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007B4" w:rsidR="000D6BA8" w:rsidP="00C62C16" w:rsidRDefault="00071633" w14:paraId="368a219" w14:textId="368a219">
      <w:pPr>
        <w:jc w:val="both"/>
        <w15:collapsed w:val="false"/>
        <w:rPr>
          <w:bCs/>
          <w:sz w:val="24"/>
          <w:szCs w:val="24"/>
        </w:rPr>
      </w:pPr>
      <w:bookmarkStart w:name="_GoBack" w:id="0"/>
      <w:bookmarkEnd w:id="0"/>
      <w:r w:rsidRPr="003007B4">
        <w:rPr>
          <w:bCs/>
          <w:sz w:val="24"/>
          <w:szCs w:val="24"/>
        </w:rPr>
        <w:t xml:space="preserve">                                                                                                                         </w:t>
      </w:r>
    </w:p>
    <w:p w:rsidRPr="003007B4" w:rsidR="00071633" w:rsidP="00C62C16" w:rsidRDefault="00071633">
      <w:pPr>
        <w:jc w:val="both"/>
        <w:rPr>
          <w:bCs/>
          <w:sz w:val="24"/>
          <w:szCs w:val="24"/>
        </w:rPr>
      </w:pPr>
      <w:r w:rsidRPr="003007B4">
        <w:rPr>
          <w:bCs/>
          <w:sz w:val="24"/>
          <w:szCs w:val="24"/>
        </w:rPr>
        <w:t xml:space="preserve">REPUBLIKA HRVATSKA </w:t>
      </w:r>
    </w:p>
    <w:p w:rsidRPr="003007B4" w:rsidR="00071633" w:rsidP="00C62C16" w:rsidRDefault="00071633">
      <w:pPr>
        <w:jc w:val="both"/>
        <w:rPr>
          <w:bCs/>
          <w:sz w:val="24"/>
          <w:szCs w:val="24"/>
        </w:rPr>
      </w:pPr>
      <w:r w:rsidRPr="003007B4">
        <w:rPr>
          <w:bCs/>
          <w:sz w:val="24"/>
          <w:szCs w:val="24"/>
        </w:rPr>
        <w:t>TRGOVAČKI SUD U ZAGREBU</w:t>
      </w:r>
    </w:p>
    <w:p w:rsidRPr="003007B4" w:rsidR="00853FF6" w:rsidP="00A1610B" w:rsidRDefault="00071633">
      <w:pPr>
        <w:jc w:val="right"/>
        <w:rPr>
          <w:bCs/>
          <w:sz w:val="24"/>
          <w:szCs w:val="24"/>
        </w:rPr>
      </w:pPr>
      <w:r w:rsidRPr="003007B4">
        <w:rPr>
          <w:bCs/>
          <w:sz w:val="24"/>
          <w:szCs w:val="24"/>
        </w:rPr>
        <w:t>Zagreb, Amruševa 2/II</w:t>
      </w:r>
      <w:r w:rsidRPr="003007B4" w:rsidR="005568C5">
        <w:rPr>
          <w:bCs/>
          <w:sz w:val="24"/>
          <w:szCs w:val="24"/>
        </w:rPr>
        <w:tab/>
      </w:r>
      <w:r w:rsidRPr="003007B4" w:rsidR="005568C5">
        <w:rPr>
          <w:bCs/>
          <w:sz w:val="24"/>
          <w:szCs w:val="24"/>
        </w:rPr>
        <w:tab/>
      </w:r>
      <w:r w:rsidRPr="003007B4" w:rsidR="005568C5">
        <w:rPr>
          <w:bCs/>
          <w:sz w:val="24"/>
          <w:szCs w:val="24"/>
        </w:rPr>
        <w:tab/>
      </w:r>
      <w:r w:rsidRPr="003007B4" w:rsidR="005568C5">
        <w:rPr>
          <w:bCs/>
          <w:sz w:val="24"/>
          <w:szCs w:val="24"/>
        </w:rPr>
        <w:tab/>
        <w:t xml:space="preserve">        </w:t>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sidR="0089076F">
        <w:rPr>
          <w:bCs/>
          <w:sz w:val="24"/>
          <w:szCs w:val="24"/>
        </w:rPr>
        <w:tab/>
      </w:r>
      <w:r w:rsidRPr="003007B4">
        <w:rPr>
          <w:bCs/>
          <w:sz w:val="24"/>
          <w:szCs w:val="24"/>
        </w:rPr>
        <w:t xml:space="preserve">                                                                           48</w:t>
      </w:r>
      <w:r w:rsidRPr="003007B4" w:rsidR="00EA2F22">
        <w:rPr>
          <w:bCs/>
          <w:sz w:val="24"/>
          <w:szCs w:val="24"/>
        </w:rPr>
        <w:t>.</w:t>
      </w:r>
      <w:r w:rsidRPr="003007B4" w:rsidR="00B84EFD">
        <w:rPr>
          <w:bCs/>
          <w:sz w:val="24"/>
          <w:szCs w:val="24"/>
        </w:rPr>
        <w:t xml:space="preserve"> St-</w:t>
      </w:r>
      <w:r w:rsidR="00096541">
        <w:rPr>
          <w:bCs/>
          <w:sz w:val="24"/>
          <w:szCs w:val="24"/>
        </w:rPr>
        <w:t>151/19</w:t>
      </w:r>
    </w:p>
    <w:p w:rsidRPr="003007B4" w:rsidR="00853FF6" w:rsidP="00C6522F" w:rsidRDefault="00853FF6">
      <w:pPr>
        <w:pStyle w:val="Naslov3"/>
        <w:rPr>
          <w:b w:val="false"/>
          <w:bCs/>
          <w:szCs w:val="24"/>
        </w:rPr>
      </w:pPr>
      <w:r w:rsidRPr="003007B4">
        <w:rPr>
          <w:b w:val="false"/>
          <w:bCs/>
          <w:szCs w:val="24"/>
        </w:rPr>
        <w:t>Z A P I S N I K</w:t>
      </w:r>
    </w:p>
    <w:p w:rsidRPr="003007B4" w:rsidR="00853FF6" w:rsidP="00C6522F" w:rsidRDefault="00071633">
      <w:pPr>
        <w:pStyle w:val="Naslov1"/>
        <w:jc w:val="center"/>
        <w:rPr>
          <w:b w:val="false"/>
          <w:bCs/>
          <w:szCs w:val="24"/>
        </w:rPr>
      </w:pPr>
      <w:r w:rsidRPr="003007B4">
        <w:rPr>
          <w:b w:val="false"/>
          <w:bCs/>
          <w:szCs w:val="24"/>
        </w:rPr>
        <w:t>S</w:t>
      </w:r>
      <w:r w:rsidRPr="003007B4" w:rsidR="00853FF6">
        <w:rPr>
          <w:b w:val="false"/>
          <w:bCs/>
          <w:szCs w:val="24"/>
        </w:rPr>
        <w:t xml:space="preserve"> ISPITNOG ROČIŠTA</w:t>
      </w:r>
    </w:p>
    <w:p w:rsidRPr="003007B4" w:rsidR="005A3188" w:rsidP="00C62C16" w:rsidRDefault="005A3188">
      <w:pPr>
        <w:jc w:val="both"/>
        <w:rPr>
          <w:sz w:val="24"/>
          <w:szCs w:val="24"/>
        </w:rPr>
      </w:pPr>
    </w:p>
    <w:p w:rsidRPr="003007B4" w:rsidR="00BF1405" w:rsidP="00C62C16" w:rsidRDefault="009919F7">
      <w:pPr>
        <w:pStyle w:val="Bezproreda"/>
        <w:jc w:val="both"/>
        <w:rPr>
          <w:rFonts w:ascii="Times New Roman" w:hAnsi="Times New Roman"/>
          <w:sz w:val="24"/>
          <w:szCs w:val="24"/>
        </w:rPr>
      </w:pPr>
      <w:r w:rsidRPr="003007B4">
        <w:rPr>
          <w:rFonts w:ascii="Times New Roman" w:hAnsi="Times New Roman"/>
          <w:bCs/>
          <w:sz w:val="24"/>
          <w:szCs w:val="24"/>
        </w:rPr>
        <w:t xml:space="preserve">održanog dana </w:t>
      </w:r>
      <w:r w:rsidR="00096541">
        <w:rPr>
          <w:rFonts w:ascii="Times New Roman" w:hAnsi="Times New Roman"/>
          <w:bCs/>
          <w:sz w:val="24"/>
          <w:szCs w:val="24"/>
        </w:rPr>
        <w:t>15. listopada</w:t>
      </w:r>
      <w:r w:rsidRPr="003007B4" w:rsidR="00B30A32">
        <w:rPr>
          <w:rFonts w:ascii="Times New Roman" w:hAnsi="Times New Roman"/>
          <w:bCs/>
          <w:sz w:val="24"/>
          <w:szCs w:val="24"/>
        </w:rPr>
        <w:t xml:space="preserve"> 2019</w:t>
      </w:r>
      <w:r w:rsidRPr="003007B4">
        <w:rPr>
          <w:rFonts w:ascii="Times New Roman" w:hAnsi="Times New Roman"/>
          <w:bCs/>
          <w:sz w:val="24"/>
          <w:szCs w:val="24"/>
        </w:rPr>
        <w:t xml:space="preserve">. na Trgovačkom sudu u Zagrebu, </w:t>
      </w:r>
      <w:r w:rsidRPr="003007B4" w:rsidR="00C27EC9">
        <w:rPr>
          <w:rFonts w:ascii="Times New Roman" w:hAnsi="Times New Roman"/>
          <w:bCs/>
          <w:sz w:val="24"/>
          <w:szCs w:val="24"/>
        </w:rPr>
        <w:t>Petrinjska 8</w:t>
      </w:r>
      <w:r w:rsidRPr="003007B4" w:rsidR="00B30A32">
        <w:rPr>
          <w:rFonts w:ascii="Times New Roman" w:hAnsi="Times New Roman"/>
          <w:bCs/>
          <w:sz w:val="24"/>
          <w:szCs w:val="24"/>
        </w:rPr>
        <w:t>, soba 93/II kat, UZ</w:t>
      </w:r>
      <w:r w:rsidRPr="003007B4">
        <w:rPr>
          <w:rFonts w:ascii="Times New Roman" w:hAnsi="Times New Roman"/>
          <w:bCs/>
          <w:sz w:val="24"/>
          <w:szCs w:val="24"/>
        </w:rPr>
        <w:t xml:space="preserve"> u </w:t>
      </w:r>
      <w:r w:rsidRPr="003007B4" w:rsidR="00FF32FD">
        <w:rPr>
          <w:rFonts w:ascii="Times New Roman" w:hAnsi="Times New Roman"/>
          <w:bCs/>
          <w:sz w:val="24"/>
          <w:szCs w:val="24"/>
        </w:rPr>
        <w:t>steča</w:t>
      </w:r>
      <w:r w:rsidRPr="003007B4" w:rsidR="00FF32FD">
        <w:rPr>
          <w:rFonts w:ascii="Times New Roman" w:hAnsi="Times New Roman"/>
          <w:sz w:val="24"/>
          <w:szCs w:val="24"/>
        </w:rPr>
        <w:t xml:space="preserve">jnom postupku nad </w:t>
      </w:r>
      <w:r w:rsidR="00ED1FBC">
        <w:rPr>
          <w:rFonts w:ascii="Times New Roman" w:hAnsi="Times New Roman"/>
          <w:sz w:val="24"/>
          <w:szCs w:val="24"/>
        </w:rPr>
        <w:t>stečajnim dužnikom</w:t>
      </w:r>
      <w:r w:rsidRPr="00096541" w:rsidR="00ED1FBC">
        <w:rPr>
          <w:rFonts w:ascii="Times New Roman" w:hAnsi="Times New Roman"/>
          <w:sz w:val="24"/>
          <w:szCs w:val="24"/>
        </w:rPr>
        <w:t xml:space="preserve"> </w:t>
      </w:r>
      <w:r w:rsidRPr="00096541" w:rsidR="00096541">
        <w:rPr>
          <w:rFonts w:ascii="Times New Roman" w:hAnsi="Times New Roman"/>
          <w:sz w:val="24"/>
          <w:szCs w:val="24"/>
        </w:rPr>
        <w:t>RIDUS USLUGE j.d.o.o.- u stečaju, Dugo Selo, Martinska ulica 131, OIB: 01534308978</w:t>
      </w:r>
    </w:p>
    <w:p w:rsidRPr="003007B4" w:rsidR="000834CF" w:rsidP="00C62C16" w:rsidRDefault="000834CF">
      <w:pPr>
        <w:pStyle w:val="Bezproreda"/>
        <w:jc w:val="both"/>
        <w:rPr>
          <w:rFonts w:ascii="Times New Roman" w:hAnsi="Times New Roman"/>
          <w:sz w:val="24"/>
          <w:szCs w:val="24"/>
        </w:rPr>
      </w:pPr>
    </w:p>
    <w:p w:rsidRPr="003007B4" w:rsidR="00853FF6" w:rsidP="00C62C16" w:rsidRDefault="00853FF6">
      <w:pPr>
        <w:pStyle w:val="Bezproreda"/>
        <w:jc w:val="both"/>
        <w:rPr>
          <w:rFonts w:ascii="Times New Roman" w:hAnsi="Times New Roman"/>
          <w:bCs/>
          <w:sz w:val="24"/>
          <w:szCs w:val="24"/>
        </w:rPr>
      </w:pPr>
      <w:r w:rsidRPr="003007B4">
        <w:rPr>
          <w:rFonts w:ascii="Times New Roman" w:hAnsi="Times New Roman"/>
          <w:bCs/>
          <w:sz w:val="24"/>
          <w:szCs w:val="24"/>
        </w:rPr>
        <w:t>Nazočni od suda:</w:t>
      </w:r>
    </w:p>
    <w:p w:rsidRPr="003007B4" w:rsidR="00853FF6" w:rsidP="00C62C16" w:rsidRDefault="00071633">
      <w:pPr>
        <w:jc w:val="both"/>
        <w:rPr>
          <w:bCs/>
          <w:sz w:val="24"/>
          <w:szCs w:val="24"/>
        </w:rPr>
      </w:pPr>
      <w:r w:rsidRPr="003007B4">
        <w:rPr>
          <w:bCs/>
          <w:sz w:val="24"/>
          <w:szCs w:val="24"/>
        </w:rPr>
        <w:t>Vesna Sremac Šoštar</w:t>
      </w:r>
      <w:r w:rsidRPr="003007B4" w:rsidR="004642DE">
        <w:rPr>
          <w:bCs/>
          <w:sz w:val="24"/>
          <w:szCs w:val="24"/>
        </w:rPr>
        <w:t xml:space="preserve">, </w:t>
      </w:r>
      <w:r w:rsidRPr="003007B4" w:rsidR="00853FF6">
        <w:rPr>
          <w:bCs/>
          <w:sz w:val="24"/>
          <w:szCs w:val="24"/>
        </w:rPr>
        <w:t>sudac</w:t>
      </w:r>
    </w:p>
    <w:p w:rsidRPr="003007B4" w:rsidR="00853FF6" w:rsidP="00126873" w:rsidRDefault="00610D69">
      <w:pPr>
        <w:tabs>
          <w:tab w:val="left" w:pos="8364"/>
        </w:tabs>
        <w:jc w:val="both"/>
        <w:rPr>
          <w:bCs/>
          <w:sz w:val="24"/>
          <w:szCs w:val="24"/>
        </w:rPr>
      </w:pPr>
      <w:r w:rsidRPr="003007B4">
        <w:rPr>
          <w:bCs/>
          <w:sz w:val="24"/>
          <w:szCs w:val="24"/>
        </w:rPr>
        <w:t>Vinka Mihalinčić</w:t>
      </w:r>
      <w:r w:rsidRPr="003007B4" w:rsidR="00853FF6">
        <w:rPr>
          <w:bCs/>
          <w:sz w:val="24"/>
          <w:szCs w:val="24"/>
        </w:rPr>
        <w:t>, zapisničar</w:t>
      </w:r>
      <w:r w:rsidRPr="003007B4" w:rsidR="00126873">
        <w:rPr>
          <w:bCs/>
          <w:sz w:val="24"/>
          <w:szCs w:val="24"/>
        </w:rPr>
        <w:tab/>
      </w:r>
    </w:p>
    <w:p w:rsidRPr="003007B4" w:rsidR="00853FF6" w:rsidP="00C62C16" w:rsidRDefault="00853FF6">
      <w:pPr>
        <w:jc w:val="both"/>
        <w:rPr>
          <w:bCs/>
          <w:sz w:val="24"/>
          <w:szCs w:val="24"/>
        </w:rPr>
      </w:pPr>
    </w:p>
    <w:p w:rsidRPr="003007B4" w:rsidR="009835DE" w:rsidP="00C62C16" w:rsidRDefault="00853FF6">
      <w:pPr>
        <w:jc w:val="both"/>
        <w:rPr>
          <w:sz w:val="24"/>
          <w:szCs w:val="24"/>
        </w:rPr>
      </w:pPr>
      <w:r w:rsidRPr="003007B4">
        <w:rPr>
          <w:sz w:val="24"/>
          <w:szCs w:val="24"/>
        </w:rPr>
        <w:t>Utvrđuje se da je pristu</w:t>
      </w:r>
      <w:r w:rsidRPr="003007B4" w:rsidR="002A3A8D">
        <w:rPr>
          <w:sz w:val="24"/>
          <w:szCs w:val="24"/>
        </w:rPr>
        <w:t>pio</w:t>
      </w:r>
      <w:r w:rsidRPr="003007B4">
        <w:rPr>
          <w:sz w:val="24"/>
          <w:szCs w:val="24"/>
        </w:rPr>
        <w:t xml:space="preserve"> stečajn</w:t>
      </w:r>
      <w:r w:rsidRPr="003007B4" w:rsidR="002A3A8D">
        <w:rPr>
          <w:sz w:val="24"/>
          <w:szCs w:val="24"/>
        </w:rPr>
        <w:t>i</w:t>
      </w:r>
      <w:r w:rsidRPr="003007B4" w:rsidR="00DC6824">
        <w:rPr>
          <w:sz w:val="24"/>
          <w:szCs w:val="24"/>
        </w:rPr>
        <w:t xml:space="preserve"> </w:t>
      </w:r>
      <w:r w:rsidRPr="003007B4" w:rsidR="00A63F46">
        <w:rPr>
          <w:sz w:val="24"/>
          <w:szCs w:val="24"/>
        </w:rPr>
        <w:t>upravitelj</w:t>
      </w:r>
      <w:r w:rsidRPr="003007B4" w:rsidR="00532F34">
        <w:rPr>
          <w:sz w:val="24"/>
          <w:szCs w:val="24"/>
        </w:rPr>
        <w:t xml:space="preserve"> </w:t>
      </w:r>
      <w:r w:rsidR="00096541">
        <w:rPr>
          <w:sz w:val="24"/>
          <w:szCs w:val="24"/>
        </w:rPr>
        <w:t>Zdravko Krznar</w:t>
      </w:r>
    </w:p>
    <w:p w:rsidRPr="003007B4" w:rsidR="00954230" w:rsidP="00C62C16" w:rsidRDefault="00B23978">
      <w:pPr>
        <w:tabs>
          <w:tab w:val="left" w:pos="7741"/>
        </w:tabs>
        <w:jc w:val="both"/>
        <w:rPr>
          <w:bCs/>
          <w:sz w:val="24"/>
          <w:szCs w:val="24"/>
        </w:rPr>
      </w:pPr>
      <w:r w:rsidRPr="003007B4">
        <w:rPr>
          <w:bCs/>
          <w:sz w:val="24"/>
          <w:szCs w:val="24"/>
        </w:rPr>
        <w:tab/>
      </w:r>
    </w:p>
    <w:p w:rsidRPr="003007B4" w:rsidR="00D4581C" w:rsidP="00C62C16" w:rsidRDefault="00071633">
      <w:pPr>
        <w:jc w:val="both"/>
        <w:rPr>
          <w:bCs/>
          <w:sz w:val="24"/>
          <w:szCs w:val="24"/>
        </w:rPr>
      </w:pPr>
      <w:r w:rsidRPr="003007B4">
        <w:rPr>
          <w:bCs/>
          <w:sz w:val="24"/>
          <w:szCs w:val="24"/>
        </w:rPr>
        <w:t xml:space="preserve">Započeto u </w:t>
      </w:r>
      <w:r w:rsidRPr="003007B4" w:rsidR="000E26C8">
        <w:rPr>
          <w:bCs/>
          <w:sz w:val="24"/>
          <w:szCs w:val="24"/>
        </w:rPr>
        <w:t>10</w:t>
      </w:r>
      <w:r w:rsidR="00316BDE">
        <w:rPr>
          <w:bCs/>
          <w:sz w:val="24"/>
          <w:szCs w:val="24"/>
        </w:rPr>
        <w:t>,0</w:t>
      </w:r>
      <w:r w:rsidRPr="003007B4" w:rsidR="006F464F">
        <w:rPr>
          <w:bCs/>
          <w:sz w:val="24"/>
          <w:szCs w:val="24"/>
        </w:rPr>
        <w:t>0</w:t>
      </w:r>
      <w:r w:rsidRPr="003007B4" w:rsidR="00956688">
        <w:rPr>
          <w:bCs/>
          <w:sz w:val="24"/>
          <w:szCs w:val="24"/>
        </w:rPr>
        <w:t xml:space="preserve"> </w:t>
      </w:r>
      <w:r w:rsidRPr="003007B4" w:rsidR="00853FF6">
        <w:rPr>
          <w:bCs/>
          <w:sz w:val="24"/>
          <w:szCs w:val="24"/>
        </w:rPr>
        <w:t>sati.</w:t>
      </w:r>
    </w:p>
    <w:p w:rsidRPr="003007B4" w:rsidR="00D4581C" w:rsidP="00C62C16" w:rsidRDefault="00D4581C">
      <w:pPr>
        <w:jc w:val="both"/>
        <w:rPr>
          <w:bCs/>
          <w:sz w:val="24"/>
          <w:szCs w:val="24"/>
        </w:rPr>
      </w:pPr>
    </w:p>
    <w:p w:rsidRPr="003007B4" w:rsidR="00071633" w:rsidP="00C62C16" w:rsidRDefault="00853FF6">
      <w:pPr>
        <w:jc w:val="both"/>
        <w:rPr>
          <w:bCs/>
          <w:sz w:val="24"/>
          <w:szCs w:val="24"/>
        </w:rPr>
      </w:pPr>
      <w:r w:rsidRPr="003007B4">
        <w:rPr>
          <w:bCs/>
          <w:sz w:val="24"/>
          <w:szCs w:val="24"/>
        </w:rPr>
        <w:t>Ročište je javno.</w:t>
      </w:r>
    </w:p>
    <w:p w:rsidRPr="003007B4" w:rsidR="00071633" w:rsidP="00C62C16" w:rsidRDefault="00071633">
      <w:pPr>
        <w:jc w:val="both"/>
        <w:rPr>
          <w:bCs/>
          <w:sz w:val="24"/>
          <w:szCs w:val="24"/>
        </w:rPr>
      </w:pPr>
    </w:p>
    <w:p w:rsidR="00853FF6" w:rsidP="00C62C16" w:rsidRDefault="00853FF6">
      <w:pPr>
        <w:jc w:val="both"/>
        <w:rPr>
          <w:bCs/>
          <w:sz w:val="24"/>
          <w:szCs w:val="24"/>
        </w:rPr>
      </w:pPr>
      <w:r w:rsidRPr="003007B4">
        <w:rPr>
          <w:bCs/>
          <w:sz w:val="24"/>
          <w:szCs w:val="24"/>
        </w:rPr>
        <w:t xml:space="preserve">Utvrđuje se da </w:t>
      </w:r>
      <w:r w:rsidRPr="003007B4" w:rsidR="00100A1C">
        <w:rPr>
          <w:bCs/>
          <w:sz w:val="24"/>
          <w:szCs w:val="24"/>
        </w:rPr>
        <w:t xml:space="preserve">su pristupili slijedeći vjerovnici: </w:t>
      </w:r>
    </w:p>
    <w:p w:rsidR="00B701F6" w:rsidP="00C62C16" w:rsidRDefault="00B701F6">
      <w:pPr>
        <w:jc w:val="both"/>
        <w:rPr>
          <w:bCs/>
          <w:sz w:val="24"/>
          <w:szCs w:val="24"/>
        </w:rPr>
      </w:pPr>
      <w:r>
        <w:rPr>
          <w:bCs/>
          <w:sz w:val="24"/>
          <w:szCs w:val="24"/>
        </w:rPr>
        <w:t>RH-MINISTARSTVO FINANCIJA- POREZNA UPRAVA – Ines Mance, savjetnik ŽDO-a Velika Gorica, gen. pun. Su-555/19</w:t>
      </w:r>
    </w:p>
    <w:p w:rsidR="00CB404B" w:rsidP="00C62C16" w:rsidRDefault="00CB404B">
      <w:pPr>
        <w:jc w:val="both"/>
        <w:rPr>
          <w:bCs/>
          <w:sz w:val="24"/>
          <w:szCs w:val="24"/>
        </w:rPr>
      </w:pPr>
    </w:p>
    <w:p w:rsidRPr="003007B4" w:rsidR="00CB404B" w:rsidP="00C62C16" w:rsidRDefault="00CB404B">
      <w:pPr>
        <w:jc w:val="both"/>
        <w:rPr>
          <w:bCs/>
          <w:sz w:val="24"/>
          <w:szCs w:val="24"/>
        </w:rPr>
      </w:pPr>
      <w:r>
        <w:rPr>
          <w:bCs/>
          <w:sz w:val="24"/>
          <w:szCs w:val="24"/>
        </w:rPr>
        <w:tab/>
        <w:t xml:space="preserve">Konstatira se da ročištu prisustvuje </w:t>
      </w:r>
      <w:r w:rsidR="0027342F">
        <w:rPr>
          <w:bCs/>
          <w:sz w:val="24"/>
          <w:szCs w:val="24"/>
        </w:rPr>
        <w:t xml:space="preserve">stečajni </w:t>
      </w:r>
      <w:r>
        <w:rPr>
          <w:bCs/>
          <w:sz w:val="24"/>
          <w:szCs w:val="24"/>
        </w:rPr>
        <w:t>upravitelj sa LISTE B – Marko Plavetić</w:t>
      </w:r>
    </w:p>
    <w:p w:rsidRPr="003007B4" w:rsidR="00D010E6" w:rsidP="00B11DA9" w:rsidRDefault="00D010E6">
      <w:pPr>
        <w:jc w:val="both"/>
        <w:rPr>
          <w:bCs/>
          <w:sz w:val="24"/>
          <w:szCs w:val="24"/>
        </w:rPr>
      </w:pPr>
    </w:p>
    <w:p w:rsidR="00962AE5" w:rsidP="0038417C" w:rsidRDefault="0038417C">
      <w:pPr>
        <w:pStyle w:val="Naslov1"/>
        <w:ind w:firstLine="360"/>
        <w:jc w:val="both"/>
        <w:rPr>
          <w:b w:val="false"/>
          <w:szCs w:val="24"/>
        </w:rPr>
      </w:pPr>
      <w:r w:rsidRPr="003007B4">
        <w:rPr>
          <w:b w:val="false"/>
          <w:szCs w:val="24"/>
        </w:rPr>
        <w:t>Utvrđuje se da je rješenje</w:t>
      </w:r>
      <w:r w:rsidRPr="003007B4" w:rsidR="000E6C28">
        <w:rPr>
          <w:b w:val="false"/>
          <w:szCs w:val="24"/>
        </w:rPr>
        <w:t xml:space="preserve">m </w:t>
      </w:r>
      <w:r w:rsidRPr="003007B4">
        <w:rPr>
          <w:b w:val="false"/>
          <w:szCs w:val="24"/>
        </w:rPr>
        <w:t xml:space="preserve">od </w:t>
      </w:r>
      <w:r w:rsidR="00EF1E9B">
        <w:rPr>
          <w:b w:val="false"/>
          <w:szCs w:val="24"/>
        </w:rPr>
        <w:t>10. lipnja</w:t>
      </w:r>
      <w:r w:rsidR="00F8036C">
        <w:rPr>
          <w:b w:val="false"/>
          <w:szCs w:val="24"/>
        </w:rPr>
        <w:t xml:space="preserve"> 2019. godine,</w:t>
      </w:r>
      <w:r w:rsidRPr="003007B4">
        <w:rPr>
          <w:b w:val="false"/>
          <w:szCs w:val="24"/>
        </w:rPr>
        <w:t xml:space="preserve"> broj gornji, </w:t>
      </w:r>
      <w:r w:rsidR="00ED1FBC">
        <w:rPr>
          <w:b w:val="false"/>
          <w:szCs w:val="24"/>
        </w:rPr>
        <w:t>otvoren</w:t>
      </w:r>
      <w:r w:rsidR="00BD0049">
        <w:rPr>
          <w:b w:val="false"/>
          <w:szCs w:val="24"/>
        </w:rPr>
        <w:t xml:space="preserve"> </w:t>
      </w:r>
      <w:r w:rsidRPr="003007B4" w:rsidR="003C6553">
        <w:rPr>
          <w:b w:val="false"/>
          <w:szCs w:val="24"/>
        </w:rPr>
        <w:t xml:space="preserve">stečajni postupak nad </w:t>
      </w:r>
      <w:r w:rsidR="00ED1FBC">
        <w:rPr>
          <w:b w:val="false"/>
          <w:szCs w:val="24"/>
        </w:rPr>
        <w:t xml:space="preserve">stečajnim dužnikom </w:t>
      </w:r>
      <w:r w:rsidRPr="00EF1E9B" w:rsidR="00EF1E9B">
        <w:rPr>
          <w:b w:val="false"/>
          <w:szCs w:val="24"/>
        </w:rPr>
        <w:t xml:space="preserve">RIDUS USLUGE j.d.o.o.- u stečaju, Dugo Selo, Martinska ulica 131, OIB: 01534308978 </w:t>
      </w:r>
      <w:r w:rsidR="00962AE5">
        <w:rPr>
          <w:b w:val="false"/>
          <w:szCs w:val="24"/>
        </w:rPr>
        <w:t xml:space="preserve">te je isto  objavljeno </w:t>
      </w:r>
      <w:r w:rsidRPr="003007B4">
        <w:rPr>
          <w:b w:val="false"/>
          <w:szCs w:val="24"/>
        </w:rPr>
        <w:t xml:space="preserve">na mrežnoj stranici e-oglasna ploča Trgovačkog suda u Zagrebu istog dana, tj. </w:t>
      </w:r>
      <w:r w:rsidR="00EF1E9B">
        <w:rPr>
          <w:b w:val="false"/>
          <w:szCs w:val="24"/>
        </w:rPr>
        <w:t>10. lipnja</w:t>
      </w:r>
      <w:r w:rsidR="0032246B">
        <w:rPr>
          <w:b w:val="false"/>
          <w:szCs w:val="24"/>
        </w:rPr>
        <w:t xml:space="preserve"> </w:t>
      </w:r>
      <w:r w:rsidR="00F8036C">
        <w:rPr>
          <w:b w:val="false"/>
          <w:szCs w:val="24"/>
        </w:rPr>
        <w:t xml:space="preserve"> 2019</w:t>
      </w:r>
      <w:r w:rsidRPr="003007B4" w:rsidR="003C082D">
        <w:rPr>
          <w:b w:val="false"/>
          <w:szCs w:val="24"/>
        </w:rPr>
        <w:t>. godine</w:t>
      </w:r>
      <w:r w:rsidRPr="003007B4">
        <w:rPr>
          <w:b w:val="false"/>
          <w:szCs w:val="24"/>
        </w:rPr>
        <w:t>.</w:t>
      </w:r>
      <w:r w:rsidR="00962AE5">
        <w:rPr>
          <w:b w:val="false"/>
          <w:szCs w:val="24"/>
        </w:rPr>
        <w:t xml:space="preserve"> </w:t>
      </w:r>
    </w:p>
    <w:p w:rsidRPr="003007B4" w:rsidR="00E55416" w:rsidP="00E55416" w:rsidRDefault="00E55416"/>
    <w:p w:rsidRPr="003007B4" w:rsidR="00A50713" w:rsidP="00A50713" w:rsidRDefault="00E55416">
      <w:pPr>
        <w:ind w:firstLine="360"/>
        <w:jc w:val="both"/>
        <w:rPr>
          <w:sz w:val="24"/>
          <w:szCs w:val="24"/>
        </w:rPr>
      </w:pPr>
      <w:r w:rsidRPr="003007B4">
        <w:tab/>
      </w:r>
      <w:r w:rsidRPr="003007B4" w:rsidR="00A5071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Pr="003007B4" w:rsidR="00A50713">
        <w:rPr>
          <w:bCs/>
          <w:sz w:val="24"/>
          <w:szCs w:val="24"/>
        </w:rPr>
        <w:t xml:space="preserve">/II (ulična zgrada) </w:t>
      </w:r>
      <w:r w:rsidRPr="003007B4" w:rsidR="00A50713">
        <w:rPr>
          <w:sz w:val="24"/>
          <w:szCs w:val="24"/>
        </w:rPr>
        <w:t xml:space="preserve">u Trgovačkom sudu u Zagrebu.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Sud obavještava vjerovnike da sukladno čl. 265. SZ-a oni vjerovnici kojima je tražbina priznata neće dobiti poseban otpravak rješenja o utvrđenoj tražbini, osim ako to posebno ne zatraže i plate trošak rješenja.</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 xml:space="preserve">Uz tablice su bile izložene i prijave svih vjerovnika koje su stigle u roku objave koji je određen rješenjem o otvaranju stečajnog postupka nad dužnikom od </w:t>
      </w:r>
      <w:r w:rsidR="00EF1E9B">
        <w:rPr>
          <w:sz w:val="24"/>
          <w:szCs w:val="24"/>
        </w:rPr>
        <w:t>10. lipnja</w:t>
      </w:r>
      <w:r w:rsidR="00F8036C">
        <w:rPr>
          <w:sz w:val="24"/>
          <w:szCs w:val="24"/>
        </w:rPr>
        <w:t xml:space="preserve"> 2019.g</w:t>
      </w:r>
      <w:r w:rsidRPr="003007B4">
        <w:rPr>
          <w:bCs/>
          <w:sz w:val="24"/>
          <w:szCs w:val="24"/>
        </w:rPr>
        <w:t>.</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lastRenderedPageBreak/>
        <w:t xml:space="preserve">Rješenje o utvrđenim i osporenim tražbinama objavit će se na mrežnoj stranici e-oglasna ploča sudova (čl. 265. st. 2. SZ). </w:t>
      </w:r>
    </w:p>
    <w:p w:rsidRPr="003007B4" w:rsidR="00A50713" w:rsidP="00A50713" w:rsidRDefault="00A50713">
      <w:pPr>
        <w:ind w:firstLine="360"/>
        <w:jc w:val="both"/>
        <w:rPr>
          <w:sz w:val="24"/>
          <w:szCs w:val="24"/>
        </w:rPr>
      </w:pPr>
    </w:p>
    <w:p w:rsidRPr="003007B4" w:rsidR="00A50713" w:rsidP="00A50713" w:rsidRDefault="00A50713">
      <w:pPr>
        <w:ind w:firstLine="360"/>
        <w:jc w:val="both"/>
        <w:rPr>
          <w:sz w:val="24"/>
          <w:szCs w:val="24"/>
        </w:rPr>
      </w:pPr>
      <w:r w:rsidRPr="003007B4">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 xml:space="preserve">Poziva se stečajni upravitelj određeno očitovati osporava li ili priznaje svaku prijavljenu tražbinu (čl. 260. st. 2. SZ). </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Prelazi se na ispitivanje svake pojedine tražbine.</w:t>
      </w:r>
    </w:p>
    <w:p w:rsidRPr="003007B4" w:rsidR="00A50713" w:rsidP="00A50713" w:rsidRDefault="00A50713">
      <w:pPr>
        <w:jc w:val="both"/>
        <w:rPr>
          <w:sz w:val="24"/>
          <w:szCs w:val="24"/>
        </w:rPr>
      </w:pPr>
    </w:p>
    <w:p w:rsidRPr="003007B4" w:rsidR="00A50713" w:rsidP="00A50713" w:rsidRDefault="00A50713">
      <w:pPr>
        <w:ind w:firstLine="360"/>
        <w:jc w:val="both"/>
        <w:rPr>
          <w:sz w:val="24"/>
          <w:szCs w:val="24"/>
        </w:rPr>
      </w:pPr>
      <w:r w:rsidRPr="003007B4">
        <w:rPr>
          <w:sz w:val="24"/>
          <w:szCs w:val="24"/>
        </w:rPr>
        <w:t>Stečajni upravitelj izjavljuje da u ovom stečajnom postupku ima vjerovnika</w:t>
      </w:r>
      <w:r w:rsidR="00686635">
        <w:rPr>
          <w:sz w:val="24"/>
          <w:szCs w:val="24"/>
        </w:rPr>
        <w:t xml:space="preserve"> u I. </w:t>
      </w:r>
      <w:r w:rsidR="004E402C">
        <w:rPr>
          <w:sz w:val="24"/>
          <w:szCs w:val="24"/>
        </w:rPr>
        <w:t>i</w:t>
      </w:r>
      <w:r w:rsidRPr="003007B4">
        <w:rPr>
          <w:sz w:val="24"/>
          <w:szCs w:val="24"/>
        </w:rPr>
        <w:t xml:space="preserve">  I</w:t>
      </w:r>
      <w:r w:rsidR="00310DF6">
        <w:rPr>
          <w:sz w:val="24"/>
          <w:szCs w:val="24"/>
        </w:rPr>
        <w:t>I</w:t>
      </w:r>
      <w:r w:rsidRPr="003007B4">
        <w:rPr>
          <w:sz w:val="24"/>
          <w:szCs w:val="24"/>
        </w:rPr>
        <w:t>.</w:t>
      </w:r>
      <w:r w:rsidR="00910B06">
        <w:rPr>
          <w:sz w:val="24"/>
          <w:szCs w:val="24"/>
        </w:rPr>
        <w:t xml:space="preserve"> </w:t>
      </w:r>
      <w:r w:rsidRPr="003007B4">
        <w:rPr>
          <w:sz w:val="24"/>
          <w:szCs w:val="24"/>
        </w:rPr>
        <w:t xml:space="preserve"> višeg isplatnog reda. </w:t>
      </w:r>
    </w:p>
    <w:p w:rsidRPr="003007B4" w:rsidR="00A50713" w:rsidP="00A50713" w:rsidRDefault="00A50713">
      <w:pPr>
        <w:jc w:val="both"/>
        <w:rPr>
          <w:bCs/>
          <w:sz w:val="24"/>
          <w:szCs w:val="24"/>
        </w:rPr>
      </w:pPr>
    </w:p>
    <w:p w:rsidRPr="003007B4" w:rsidR="00A50713" w:rsidP="00A50713" w:rsidRDefault="00A50713">
      <w:pPr>
        <w:ind w:firstLine="360"/>
        <w:jc w:val="both"/>
        <w:rPr>
          <w:sz w:val="24"/>
          <w:szCs w:val="24"/>
        </w:rPr>
      </w:pPr>
      <w:r w:rsidRPr="003007B4">
        <w:rPr>
          <w:sz w:val="24"/>
          <w:szCs w:val="24"/>
        </w:rPr>
        <w:t xml:space="preserve">Stečajni upravitelj čita prijavljene tražbine vjerovnika </w:t>
      </w:r>
      <w:r w:rsidR="004E402C">
        <w:rPr>
          <w:sz w:val="24"/>
          <w:szCs w:val="24"/>
        </w:rPr>
        <w:t xml:space="preserve">I i </w:t>
      </w:r>
      <w:r w:rsidRPr="003007B4">
        <w:rPr>
          <w:sz w:val="24"/>
          <w:szCs w:val="24"/>
        </w:rPr>
        <w:t>I</w:t>
      </w:r>
      <w:r w:rsidR="00310DF6">
        <w:rPr>
          <w:sz w:val="24"/>
          <w:szCs w:val="24"/>
        </w:rPr>
        <w:t>I</w:t>
      </w:r>
      <w:r w:rsidRPr="003007B4">
        <w:rPr>
          <w:sz w:val="24"/>
          <w:szCs w:val="24"/>
        </w:rPr>
        <w:t>.</w:t>
      </w:r>
      <w:r w:rsidR="00910B06">
        <w:rPr>
          <w:sz w:val="24"/>
          <w:szCs w:val="24"/>
        </w:rPr>
        <w:t xml:space="preserve"> </w:t>
      </w:r>
      <w:r w:rsidRPr="003007B4">
        <w:rPr>
          <w:sz w:val="24"/>
          <w:szCs w:val="24"/>
        </w:rPr>
        <w:t xml:space="preserve"> višeg isplatnog reda.</w:t>
      </w:r>
    </w:p>
    <w:p w:rsidRPr="003007B4" w:rsidR="00A50713" w:rsidP="00A50713" w:rsidRDefault="00A50713">
      <w:pPr>
        <w:ind w:firstLine="360"/>
        <w:jc w:val="both"/>
        <w:rPr>
          <w:sz w:val="24"/>
          <w:szCs w:val="24"/>
        </w:rPr>
      </w:pPr>
    </w:p>
    <w:p w:rsidR="00EF29F3" w:rsidP="006A352D" w:rsidRDefault="00A50713">
      <w:pPr>
        <w:ind w:firstLine="360"/>
        <w:jc w:val="both"/>
        <w:rPr>
          <w:sz w:val="24"/>
          <w:szCs w:val="24"/>
        </w:rPr>
      </w:pPr>
      <w:r w:rsidRPr="003007B4">
        <w:rPr>
          <w:sz w:val="24"/>
          <w:szCs w:val="24"/>
        </w:rPr>
        <w:t xml:space="preserve">Stečajni upravitelj priznaje sljedeće prijavljene tražbine vjerovnika </w:t>
      </w:r>
      <w:r w:rsidR="004E402C">
        <w:rPr>
          <w:sz w:val="24"/>
          <w:szCs w:val="24"/>
        </w:rPr>
        <w:t xml:space="preserve">I. i </w:t>
      </w:r>
      <w:r w:rsidRPr="003007B4">
        <w:rPr>
          <w:sz w:val="24"/>
          <w:szCs w:val="24"/>
        </w:rPr>
        <w:t>I</w:t>
      </w:r>
      <w:r w:rsidR="00310DF6">
        <w:rPr>
          <w:sz w:val="24"/>
          <w:szCs w:val="24"/>
        </w:rPr>
        <w:t>I</w:t>
      </w:r>
      <w:r w:rsidRPr="003007B4">
        <w:rPr>
          <w:sz w:val="24"/>
          <w:szCs w:val="24"/>
        </w:rPr>
        <w:t>.</w:t>
      </w:r>
      <w:r w:rsidR="00910B06">
        <w:rPr>
          <w:sz w:val="24"/>
          <w:szCs w:val="24"/>
        </w:rPr>
        <w:t xml:space="preserve"> </w:t>
      </w:r>
      <w:r w:rsidRPr="003007B4" w:rsidR="00D355B3">
        <w:rPr>
          <w:sz w:val="24"/>
          <w:szCs w:val="24"/>
        </w:rPr>
        <w:t xml:space="preserve"> </w:t>
      </w:r>
      <w:r w:rsidRPr="003007B4">
        <w:rPr>
          <w:sz w:val="24"/>
          <w:szCs w:val="24"/>
        </w:rPr>
        <w:t xml:space="preserve"> višeg isplatnog reda upisane u tablici :</w:t>
      </w:r>
    </w:p>
    <w:p w:rsidRPr="003007B4" w:rsidR="006A352D" w:rsidP="006A352D" w:rsidRDefault="006A352D">
      <w:pPr>
        <w:ind w:firstLine="360"/>
        <w:jc w:val="both"/>
        <w:rPr>
          <w:sz w:val="24"/>
          <w:szCs w:val="24"/>
        </w:rPr>
      </w:pPr>
    </w:p>
    <w:p w:rsidR="00EF29F3" w:rsidP="00A50713" w:rsidRDefault="00EF29F3">
      <w:pPr>
        <w:rPr>
          <w:sz w:val="24"/>
          <w:szCs w:val="24"/>
        </w:rPr>
      </w:pPr>
      <w:r w:rsidRPr="003007B4">
        <w:rPr>
          <w:sz w:val="24"/>
          <w:szCs w:val="24"/>
        </w:rPr>
        <w:tab/>
        <w:t>Vjerovnici I. višeg isplatnog reda</w:t>
      </w:r>
    </w:p>
    <w:p w:rsidRPr="003007B4" w:rsidR="000D0832" w:rsidP="00A50713" w:rsidRDefault="000D0832">
      <w:pPr>
        <w:rPr>
          <w:sz w:val="24"/>
          <w:szCs w:val="24"/>
        </w:rPr>
      </w:pPr>
    </w:p>
    <w:tbl>
      <w:tblPr>
        <w:tblW w:w="1003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613"/>
        <w:gridCol w:w="1094"/>
        <w:gridCol w:w="1105"/>
        <w:gridCol w:w="985"/>
        <w:gridCol w:w="997"/>
        <w:gridCol w:w="874"/>
        <w:gridCol w:w="868"/>
        <w:gridCol w:w="890"/>
        <w:gridCol w:w="707"/>
        <w:gridCol w:w="961"/>
        <w:gridCol w:w="937"/>
      </w:tblGrid>
      <w:tr w:rsidRPr="00B5719C" w:rsidR="00E760E9" w:rsidTr="00197B31">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Redni</w:t>
            </w:r>
            <w:r w:rsidRPr="00B5719C">
              <w:rPr>
                <w:bCs/>
                <w:iCs/>
                <w:color w:val="000000"/>
                <w:sz w:val="16"/>
                <w:szCs w:val="16"/>
              </w:rPr>
              <w:br/>
              <w:t>broj prij.</w:t>
            </w:r>
            <w:r w:rsidRPr="00B5719C">
              <w:rPr>
                <w:bCs/>
                <w:iCs/>
                <w:color w:val="000000"/>
                <w:sz w:val="16"/>
                <w:szCs w:val="16"/>
              </w:rPr>
              <w:br/>
              <w:t>trž.</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Ime i prezime / tvrka ili</w:t>
            </w:r>
            <w:r w:rsidRPr="00B5719C">
              <w:rPr>
                <w:bCs/>
                <w:iCs/>
                <w:color w:val="000000"/>
                <w:sz w:val="16"/>
                <w:szCs w:val="16"/>
              </w:rPr>
              <w:br/>
              <w:t xml:space="preserve">naziv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 xml:space="preserve">OIB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 xml:space="preserve">Adresa / sjedište vjerovnika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 xml:space="preserve">Iznos prijavljene tražbine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 xml:space="preserve">Pravna osnova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 xml:space="preserve">Iznos priznate tražbine (kn)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E760E9">
            <w:pPr>
              <w:overflowPunct/>
              <w:autoSpaceDE/>
              <w:autoSpaceDN/>
              <w:adjustRightInd/>
              <w:textAlignment w:val="auto"/>
              <w:rPr>
                <w:sz w:val="16"/>
                <w:szCs w:val="16"/>
              </w:rPr>
            </w:pPr>
            <w:r w:rsidRPr="00B5719C">
              <w:rPr>
                <w:bCs/>
                <w:iCs/>
                <w:color w:val="000000"/>
                <w:sz w:val="16"/>
                <w:szCs w:val="16"/>
              </w:rPr>
              <w:t>Iznos osporene tražbine (kn)</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E760E9">
            <w:pPr>
              <w:overflowPunct/>
              <w:autoSpaceDE/>
              <w:autoSpaceDN/>
              <w:adjustRightInd/>
              <w:textAlignment w:val="auto"/>
              <w:rPr>
                <w:sz w:val="16"/>
                <w:szCs w:val="16"/>
              </w:rPr>
            </w:pPr>
            <w:r w:rsidRPr="00B5719C">
              <w:rPr>
                <w:bCs/>
                <w:iCs/>
                <w:color w:val="000000"/>
                <w:sz w:val="16"/>
                <w:szCs w:val="16"/>
              </w:rPr>
              <w:t>Pravna osnova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Razlog</w:t>
            </w:r>
            <w:r w:rsidRPr="00B5719C">
              <w:rPr>
                <w:bCs/>
                <w:iCs/>
                <w:color w:val="000000"/>
                <w:sz w:val="16"/>
                <w:szCs w:val="16"/>
              </w:rPr>
              <w:br/>
              <w:t xml:space="preserve">a </w:t>
            </w:r>
            <w:r w:rsidRPr="00B5719C" w:rsidR="00E760E9">
              <w:rPr>
                <w:bCs/>
                <w:iCs/>
                <w:color w:val="000000"/>
                <w:sz w:val="16"/>
                <w:szCs w:val="16"/>
              </w:rPr>
              <w:t xml:space="preserve">ospravanja </w:t>
            </w:r>
            <w:r w:rsidRPr="00B5719C">
              <w:rPr>
                <w:bCs/>
                <w:iCs/>
                <w:color w:val="000000"/>
                <w:sz w:val="16"/>
                <w:szCs w:val="16"/>
              </w:rPr>
              <w:t>tražbine</w:t>
            </w:r>
          </w:p>
        </w:tc>
        <w:tc>
          <w:tcPr>
            <w:tcW w:w="937" w:type="dxa"/>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Oznaka ovršne isprave</w:t>
            </w:r>
            <w:r w:rsidRPr="00B5719C">
              <w:rPr>
                <w:bCs/>
                <w:iCs/>
                <w:color w:val="000000"/>
                <w:sz w:val="16"/>
                <w:szCs w:val="16"/>
              </w:rPr>
              <w:br/>
              <w:t>ako se tražbina zasniva</w:t>
            </w:r>
            <w:r w:rsidRPr="00B5719C">
              <w:rPr>
                <w:bCs/>
                <w:iCs/>
                <w:color w:val="000000"/>
                <w:sz w:val="16"/>
                <w:szCs w:val="16"/>
              </w:rPr>
              <w:br/>
              <w:t>na ovršnoj ispravi</w:t>
            </w:r>
          </w:p>
        </w:tc>
      </w:tr>
      <w:tr w:rsidRPr="00B5719C" w:rsidR="00E760E9" w:rsidTr="00197B31">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bCs/>
                <w:iCs/>
                <w:color w:val="000000"/>
                <w:sz w:val="16"/>
                <w:szCs w:val="16"/>
              </w:rPr>
              <w:t xml:space="preserve">1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RH Ministarstvo financija,</w:t>
            </w:r>
            <w:r w:rsidRPr="00B5719C">
              <w:rPr>
                <w:color w:val="000000"/>
                <w:sz w:val="16"/>
                <w:szCs w:val="16"/>
              </w:rPr>
              <w:br/>
              <w:t>porezna uprava</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 xml:space="preserve">18683136487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 xml:space="preserve">Velika Gorica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 xml:space="preserve">9.856,15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Porezi, doprinosi i</w:t>
            </w:r>
            <w:r w:rsidRPr="00B5719C">
              <w:rPr>
                <w:color w:val="000000"/>
                <w:sz w:val="16"/>
                <w:szCs w:val="16"/>
              </w:rPr>
              <w:br/>
              <w:t>druga javna davanja</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 xml:space="preserve">9.856,15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 xml:space="preserve">0,00 </w:t>
            </w:r>
          </w:p>
        </w:tc>
        <w:tc>
          <w:tcPr>
            <w:tcW w:w="0" w:type="auto"/>
            <w:tcBorders>
              <w:top w:val="single" w:color="auto" w:sz="4" w:space="0"/>
              <w:left w:val="single" w:color="auto" w:sz="4" w:space="0"/>
              <w:bottom w:val="single" w:color="auto" w:sz="4" w:space="0"/>
              <w:right w:val="single" w:color="auto" w:sz="4" w:space="0"/>
            </w:tcBorders>
            <w:vAlign w:val="center"/>
            <w:hideMark/>
          </w:tcPr>
          <w:p w:rsidRPr="00B5719C" w:rsidR="006A352D" w:rsidP="006A352D" w:rsidRDefault="006A352D">
            <w:pPr>
              <w:overflowPunct/>
              <w:autoSpaceDE/>
              <w:autoSpaceDN/>
              <w:adjustRightInd/>
              <w:textAlignment w:val="auto"/>
              <w:rPr>
                <w:sz w:val="16"/>
                <w:szCs w:val="16"/>
              </w:rPr>
            </w:pPr>
            <w:r w:rsidRPr="00B5719C">
              <w:rPr>
                <w:color w:val="000000"/>
                <w:sz w:val="16"/>
                <w:szCs w:val="16"/>
              </w:rPr>
              <w:t>Prijava poreza</w:t>
            </w:r>
          </w:p>
        </w:tc>
        <w:tc>
          <w:tcPr>
            <w:tcW w:w="0" w:type="auto"/>
            <w:vAlign w:val="center"/>
            <w:hideMark/>
          </w:tcPr>
          <w:p w:rsidRPr="00B5719C" w:rsidR="006A352D" w:rsidP="006A352D" w:rsidRDefault="006A352D">
            <w:pPr>
              <w:overflowPunct/>
              <w:autoSpaceDE/>
              <w:autoSpaceDN/>
              <w:adjustRightInd/>
              <w:textAlignment w:val="auto"/>
              <w:rPr>
                <w:sz w:val="16"/>
                <w:szCs w:val="16"/>
              </w:rPr>
            </w:pPr>
          </w:p>
        </w:tc>
        <w:tc>
          <w:tcPr>
            <w:tcW w:w="937" w:type="dxa"/>
            <w:vAlign w:val="center"/>
            <w:hideMark/>
          </w:tcPr>
          <w:p w:rsidRPr="00B5719C" w:rsidR="006A352D" w:rsidP="006A352D" w:rsidRDefault="006A352D">
            <w:pPr>
              <w:overflowPunct/>
              <w:autoSpaceDE/>
              <w:autoSpaceDN/>
              <w:adjustRightInd/>
              <w:textAlignment w:val="auto"/>
              <w:rPr>
                <w:sz w:val="16"/>
                <w:szCs w:val="16"/>
              </w:rPr>
            </w:pPr>
          </w:p>
        </w:tc>
      </w:tr>
    </w:tbl>
    <w:p w:rsidRPr="003007B4" w:rsidR="00616181" w:rsidP="00EF29F3" w:rsidRDefault="00616181">
      <w:pPr>
        <w:rPr>
          <w:bCs/>
          <w:sz w:val="24"/>
          <w:szCs w:val="24"/>
        </w:rPr>
      </w:pPr>
    </w:p>
    <w:p w:rsidR="004821AC" w:rsidP="004821AC" w:rsidRDefault="004821AC"/>
    <w:p w:rsidR="00504021" w:rsidP="004821AC" w:rsidRDefault="00504021">
      <w:pPr>
        <w:rPr>
          <w:sz w:val="24"/>
          <w:szCs w:val="24"/>
        </w:rPr>
      </w:pPr>
      <w:r>
        <w:tab/>
      </w:r>
      <w:r w:rsidRPr="00197B31">
        <w:rPr>
          <w:sz w:val="24"/>
          <w:szCs w:val="24"/>
        </w:rPr>
        <w:t>Vjerovnici II. višeg isplatnog reda</w:t>
      </w:r>
    </w:p>
    <w:p w:rsidR="008E4407" w:rsidP="004821AC" w:rsidRDefault="008E4407">
      <w:pPr>
        <w:rPr>
          <w:sz w:val="24"/>
          <w:szCs w:val="24"/>
        </w:rPr>
      </w:pPr>
    </w:p>
    <w:p w:rsidR="008E4407" w:rsidP="004821AC" w:rsidRDefault="008E4407">
      <w:pPr>
        <w:rPr>
          <w:sz w:val="24"/>
          <w:szCs w:val="24"/>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598"/>
        <w:gridCol w:w="1201"/>
        <w:gridCol w:w="1094"/>
        <w:gridCol w:w="910"/>
        <w:gridCol w:w="901"/>
        <w:gridCol w:w="901"/>
        <w:gridCol w:w="776"/>
        <w:gridCol w:w="732"/>
        <w:gridCol w:w="856"/>
        <w:gridCol w:w="919"/>
        <w:gridCol w:w="732"/>
      </w:tblGrid>
      <w:tr w:rsidRPr="00BC4677" w:rsidR="000905CC" w:rsidTr="00BC4677">
        <w:tc>
          <w:tcPr>
            <w:tcW w:w="606"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Redni</w:t>
            </w:r>
            <w:r w:rsidRPr="00BC4677">
              <w:rPr>
                <w:bCs/>
                <w:iCs/>
                <w:color w:val="000000"/>
                <w:sz w:val="16"/>
                <w:szCs w:val="16"/>
              </w:rPr>
              <w:br/>
            </w:r>
            <w:r w:rsidRPr="000905CC">
              <w:rPr>
                <w:bCs/>
                <w:iCs/>
                <w:color w:val="000000"/>
                <w:sz w:val="16"/>
                <w:szCs w:val="16"/>
              </w:rPr>
              <w:t>broj prij.</w:t>
            </w:r>
            <w:r w:rsidRPr="00BC4677">
              <w:rPr>
                <w:bCs/>
                <w:iCs/>
                <w:color w:val="000000"/>
                <w:sz w:val="16"/>
                <w:szCs w:val="16"/>
              </w:rPr>
              <w:br/>
            </w:r>
            <w:r w:rsidRPr="000905CC">
              <w:rPr>
                <w:bCs/>
                <w:iCs/>
                <w:color w:val="000000"/>
                <w:sz w:val="16"/>
                <w:szCs w:val="16"/>
              </w:rPr>
              <w:t>trž.</w:t>
            </w:r>
          </w:p>
        </w:tc>
        <w:tc>
          <w:tcPr>
            <w:tcW w:w="112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Ime i prezime / tvrka ili</w:t>
            </w:r>
            <w:r w:rsidRPr="00BC4677">
              <w:rPr>
                <w:bCs/>
                <w:iCs/>
                <w:color w:val="000000"/>
                <w:sz w:val="16"/>
                <w:szCs w:val="16"/>
              </w:rPr>
              <w:br/>
            </w:r>
            <w:r w:rsidRPr="000905CC">
              <w:rPr>
                <w:bCs/>
                <w:iCs/>
                <w:color w:val="000000"/>
                <w:sz w:val="16"/>
                <w:szCs w:val="16"/>
              </w:rPr>
              <w:t xml:space="preserve">naziv vjerovnika </w:t>
            </w:r>
          </w:p>
        </w:tc>
        <w:tc>
          <w:tcPr>
            <w:tcW w:w="107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 xml:space="preserve">OIB vjerovnika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 xml:space="preserve">Adresa / sjedište vjerovnika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 xml:space="preserve">Iznos prijavljene tražbine (kn)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 xml:space="preserve">Pravna osnova </w:t>
            </w:r>
            <w:r w:rsidRPr="000905CC" w:rsidR="002C11B6">
              <w:rPr>
                <w:bCs/>
                <w:iCs/>
                <w:color w:val="000000"/>
                <w:sz w:val="16"/>
                <w:szCs w:val="16"/>
              </w:rPr>
              <w:t>prijavljene tražbine</w:t>
            </w:r>
          </w:p>
        </w:tc>
        <w:tc>
          <w:tcPr>
            <w:tcW w:w="762"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 xml:space="preserve">Iznos priznate tražbine (kn) </w:t>
            </w:r>
          </w:p>
        </w:tc>
        <w:tc>
          <w:tcPr>
            <w:tcW w:w="75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 xml:space="preserve">Pravna osnova </w:t>
            </w:r>
            <w:r w:rsidRPr="000905CC" w:rsidR="002C11B6">
              <w:rPr>
                <w:bCs/>
                <w:iCs/>
                <w:color w:val="000000"/>
                <w:sz w:val="16"/>
                <w:szCs w:val="16"/>
              </w:rPr>
              <w:t>priznate tražbine</w:t>
            </w:r>
          </w:p>
        </w:tc>
        <w:tc>
          <w:tcPr>
            <w:tcW w:w="84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 xml:space="preserve">Iznos osporene tražbine (kn) </w:t>
            </w:r>
          </w:p>
        </w:tc>
        <w:tc>
          <w:tcPr>
            <w:tcW w:w="96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Razlog</w:t>
            </w:r>
            <w:r w:rsidRPr="00BC4677">
              <w:rPr>
                <w:bCs/>
                <w:iCs/>
                <w:color w:val="000000"/>
                <w:sz w:val="16"/>
                <w:szCs w:val="16"/>
              </w:rPr>
              <w:br/>
            </w:r>
            <w:r w:rsidRPr="000905CC" w:rsidR="000905CC">
              <w:rPr>
                <w:bCs/>
                <w:iCs/>
                <w:color w:val="000000"/>
                <w:sz w:val="16"/>
                <w:szCs w:val="16"/>
              </w:rPr>
              <w:t xml:space="preserve">osporavanj </w:t>
            </w:r>
            <w:r w:rsidRPr="000905CC">
              <w:rPr>
                <w:bCs/>
                <w:iCs/>
                <w:color w:val="000000"/>
                <w:sz w:val="16"/>
                <w:szCs w:val="16"/>
              </w:rPr>
              <w:t>a tražbine</w:t>
            </w:r>
          </w:p>
        </w:tc>
        <w:tc>
          <w:tcPr>
            <w:tcW w:w="75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bCs/>
                <w:iCs/>
                <w:color w:val="000000"/>
                <w:sz w:val="16"/>
                <w:szCs w:val="16"/>
              </w:rPr>
              <w:t>Oznaka ovršne isprave</w:t>
            </w:r>
            <w:r w:rsidRPr="00BC4677">
              <w:rPr>
                <w:bCs/>
                <w:iCs/>
                <w:color w:val="000000"/>
                <w:sz w:val="16"/>
                <w:szCs w:val="16"/>
              </w:rPr>
              <w:br/>
            </w:r>
            <w:r w:rsidRPr="000905CC">
              <w:rPr>
                <w:bCs/>
                <w:iCs/>
                <w:color w:val="000000"/>
                <w:sz w:val="16"/>
                <w:szCs w:val="16"/>
              </w:rPr>
              <w:t>ako se tražbina zasniva</w:t>
            </w:r>
            <w:r w:rsidRPr="00BC4677">
              <w:rPr>
                <w:bCs/>
                <w:iCs/>
                <w:color w:val="000000"/>
                <w:sz w:val="16"/>
                <w:szCs w:val="16"/>
              </w:rPr>
              <w:br/>
            </w:r>
            <w:r w:rsidRPr="000905CC">
              <w:rPr>
                <w:bCs/>
                <w:iCs/>
                <w:color w:val="000000"/>
                <w:sz w:val="16"/>
                <w:szCs w:val="16"/>
              </w:rPr>
              <w:t>na ovršnoj ispravi</w:t>
            </w:r>
          </w:p>
        </w:tc>
      </w:tr>
      <w:tr w:rsidRPr="00BC4677" w:rsidR="000905CC" w:rsidTr="00BC4677">
        <w:tc>
          <w:tcPr>
            <w:tcW w:w="606"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1 </w:t>
            </w:r>
          </w:p>
        </w:tc>
        <w:tc>
          <w:tcPr>
            <w:tcW w:w="112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RH Ministarstvo financija,</w:t>
            </w:r>
            <w:r w:rsidRPr="00BC4677">
              <w:rPr>
                <w:color w:val="000000"/>
                <w:sz w:val="16"/>
                <w:szCs w:val="16"/>
              </w:rPr>
              <w:br/>
            </w:r>
            <w:r w:rsidRPr="000905CC">
              <w:rPr>
                <w:color w:val="000000"/>
                <w:sz w:val="16"/>
                <w:szCs w:val="16"/>
              </w:rPr>
              <w:t>porezna uprava</w:t>
            </w:r>
          </w:p>
        </w:tc>
        <w:tc>
          <w:tcPr>
            <w:tcW w:w="107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18683136487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Velika Gorica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7.984,83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Porezi, doprinosi i</w:t>
            </w:r>
            <w:r w:rsidRPr="00BC4677">
              <w:rPr>
                <w:color w:val="000000"/>
                <w:sz w:val="16"/>
                <w:szCs w:val="16"/>
              </w:rPr>
              <w:br/>
            </w:r>
            <w:r w:rsidRPr="000905CC">
              <w:rPr>
                <w:color w:val="000000"/>
                <w:sz w:val="16"/>
                <w:szCs w:val="16"/>
              </w:rPr>
              <w:t>druga javna davanja</w:t>
            </w:r>
          </w:p>
        </w:tc>
        <w:tc>
          <w:tcPr>
            <w:tcW w:w="762"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7.984,83 </w:t>
            </w:r>
          </w:p>
        </w:tc>
        <w:tc>
          <w:tcPr>
            <w:tcW w:w="75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0,00 </w:t>
            </w:r>
          </w:p>
        </w:tc>
        <w:tc>
          <w:tcPr>
            <w:tcW w:w="84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Da. Prijava poreza ,</w:t>
            </w:r>
            <w:r w:rsidRPr="00BC4677">
              <w:rPr>
                <w:color w:val="000000"/>
                <w:sz w:val="16"/>
                <w:szCs w:val="16"/>
              </w:rPr>
              <w:br/>
            </w:r>
            <w:r w:rsidRPr="000905CC">
              <w:rPr>
                <w:color w:val="000000"/>
                <w:sz w:val="16"/>
                <w:szCs w:val="16"/>
              </w:rPr>
              <w:t>Prijava poreza na dodanu</w:t>
            </w:r>
            <w:r w:rsidRPr="00BC4677">
              <w:rPr>
                <w:color w:val="000000"/>
                <w:sz w:val="16"/>
                <w:szCs w:val="16"/>
              </w:rPr>
              <w:br/>
            </w:r>
            <w:r w:rsidRPr="000905CC">
              <w:rPr>
                <w:color w:val="000000"/>
                <w:sz w:val="16"/>
                <w:szCs w:val="16"/>
              </w:rPr>
              <w:lastRenderedPageBreak/>
              <w:t>vrijednost</w:t>
            </w:r>
          </w:p>
        </w:tc>
        <w:tc>
          <w:tcPr>
            <w:tcW w:w="0" w:type="auto"/>
            <w:vAlign w:val="center"/>
            <w:hideMark/>
          </w:tcPr>
          <w:p w:rsidRPr="00BC4677" w:rsidR="00BC4677" w:rsidP="00BC4677" w:rsidRDefault="00BC4677">
            <w:pPr>
              <w:overflowPunct/>
              <w:autoSpaceDE/>
              <w:autoSpaceDN/>
              <w:adjustRightInd/>
              <w:textAlignment w:val="auto"/>
            </w:pPr>
          </w:p>
        </w:tc>
        <w:tc>
          <w:tcPr>
            <w:tcW w:w="0" w:type="auto"/>
            <w:vAlign w:val="center"/>
            <w:hideMark/>
          </w:tcPr>
          <w:p w:rsidRPr="00BC4677" w:rsidR="00BC4677" w:rsidP="00BC4677" w:rsidRDefault="00BC4677">
            <w:pPr>
              <w:overflowPunct/>
              <w:autoSpaceDE/>
              <w:autoSpaceDN/>
              <w:adjustRightInd/>
              <w:textAlignment w:val="auto"/>
            </w:pPr>
          </w:p>
        </w:tc>
      </w:tr>
      <w:tr w:rsidRPr="00BC4677" w:rsidR="000905CC" w:rsidTr="00BC4677">
        <w:tc>
          <w:tcPr>
            <w:tcW w:w="606"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lastRenderedPageBreak/>
              <w:t xml:space="preserve">2 </w:t>
            </w:r>
          </w:p>
        </w:tc>
        <w:tc>
          <w:tcPr>
            <w:tcW w:w="112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FINA </w:t>
            </w:r>
          </w:p>
        </w:tc>
        <w:tc>
          <w:tcPr>
            <w:tcW w:w="107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85821130368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Ulica grada Vukovara</w:t>
            </w:r>
            <w:r w:rsidRPr="00BC4677">
              <w:rPr>
                <w:color w:val="000000"/>
                <w:sz w:val="16"/>
                <w:szCs w:val="16"/>
              </w:rPr>
              <w:br/>
            </w:r>
            <w:r w:rsidRPr="000905CC">
              <w:rPr>
                <w:color w:val="000000"/>
                <w:sz w:val="16"/>
                <w:szCs w:val="16"/>
              </w:rPr>
              <w:t>70, Zagreb</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1.245,00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naknada za uslugu </w:t>
            </w:r>
          </w:p>
        </w:tc>
        <w:tc>
          <w:tcPr>
            <w:tcW w:w="762"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1.245,00 </w:t>
            </w:r>
          </w:p>
        </w:tc>
        <w:tc>
          <w:tcPr>
            <w:tcW w:w="75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0,00 </w:t>
            </w:r>
          </w:p>
        </w:tc>
        <w:tc>
          <w:tcPr>
            <w:tcW w:w="84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Ne</w:t>
            </w:r>
          </w:p>
        </w:tc>
        <w:tc>
          <w:tcPr>
            <w:tcW w:w="0" w:type="auto"/>
            <w:vAlign w:val="center"/>
            <w:hideMark/>
          </w:tcPr>
          <w:p w:rsidRPr="00BC4677" w:rsidR="00BC4677" w:rsidP="00BC4677" w:rsidRDefault="00BC4677">
            <w:pPr>
              <w:overflowPunct/>
              <w:autoSpaceDE/>
              <w:autoSpaceDN/>
              <w:adjustRightInd/>
              <w:textAlignment w:val="auto"/>
            </w:pPr>
          </w:p>
        </w:tc>
        <w:tc>
          <w:tcPr>
            <w:tcW w:w="0" w:type="auto"/>
            <w:vAlign w:val="center"/>
            <w:hideMark/>
          </w:tcPr>
          <w:p w:rsidRPr="00BC4677" w:rsidR="00BC4677" w:rsidP="00BC4677" w:rsidRDefault="00BC4677">
            <w:pPr>
              <w:overflowPunct/>
              <w:autoSpaceDE/>
              <w:autoSpaceDN/>
              <w:adjustRightInd/>
              <w:textAlignment w:val="auto"/>
            </w:pPr>
          </w:p>
        </w:tc>
      </w:tr>
      <w:tr w:rsidRPr="00BC4677" w:rsidR="000905CC" w:rsidTr="00BC4677">
        <w:tc>
          <w:tcPr>
            <w:tcW w:w="606"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3 </w:t>
            </w:r>
          </w:p>
        </w:tc>
        <w:tc>
          <w:tcPr>
            <w:tcW w:w="112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Zagrebački holding doo </w:t>
            </w:r>
          </w:p>
        </w:tc>
        <w:tc>
          <w:tcPr>
            <w:tcW w:w="107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8558465987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Ulica grada Vukovara</w:t>
            </w:r>
            <w:r w:rsidRPr="00BC4677">
              <w:rPr>
                <w:color w:val="000000"/>
                <w:sz w:val="16"/>
                <w:szCs w:val="16"/>
              </w:rPr>
              <w:br/>
            </w:r>
            <w:r w:rsidRPr="000905CC">
              <w:rPr>
                <w:color w:val="000000"/>
                <w:sz w:val="16"/>
                <w:szCs w:val="16"/>
              </w:rPr>
              <w:t>41, Zagreb</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63,14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prometna kazna </w:t>
            </w:r>
          </w:p>
        </w:tc>
        <w:tc>
          <w:tcPr>
            <w:tcW w:w="762"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63,14 </w:t>
            </w:r>
          </w:p>
        </w:tc>
        <w:tc>
          <w:tcPr>
            <w:tcW w:w="75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0,00 </w:t>
            </w:r>
          </w:p>
        </w:tc>
        <w:tc>
          <w:tcPr>
            <w:tcW w:w="84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ne</w:t>
            </w:r>
          </w:p>
        </w:tc>
        <w:tc>
          <w:tcPr>
            <w:tcW w:w="0" w:type="auto"/>
            <w:vAlign w:val="center"/>
            <w:hideMark/>
          </w:tcPr>
          <w:p w:rsidRPr="00BC4677" w:rsidR="00BC4677" w:rsidP="00BC4677" w:rsidRDefault="00BC4677">
            <w:pPr>
              <w:overflowPunct/>
              <w:autoSpaceDE/>
              <w:autoSpaceDN/>
              <w:adjustRightInd/>
              <w:textAlignment w:val="auto"/>
            </w:pPr>
          </w:p>
        </w:tc>
        <w:tc>
          <w:tcPr>
            <w:tcW w:w="0" w:type="auto"/>
            <w:vAlign w:val="center"/>
            <w:hideMark/>
          </w:tcPr>
          <w:p w:rsidRPr="00BC4677" w:rsidR="00BC4677" w:rsidP="00BC4677" w:rsidRDefault="00BC4677">
            <w:pPr>
              <w:overflowPunct/>
              <w:autoSpaceDE/>
              <w:autoSpaceDN/>
              <w:adjustRightInd/>
              <w:textAlignment w:val="auto"/>
            </w:pPr>
          </w:p>
        </w:tc>
      </w:tr>
      <w:tr w:rsidRPr="00BC4677" w:rsidR="000905CC" w:rsidTr="00BC4677">
        <w:tc>
          <w:tcPr>
            <w:tcW w:w="606"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4 </w:t>
            </w:r>
          </w:p>
        </w:tc>
        <w:tc>
          <w:tcPr>
            <w:tcW w:w="112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CROATIA OSIGURANJE </w:t>
            </w:r>
          </w:p>
        </w:tc>
        <w:tc>
          <w:tcPr>
            <w:tcW w:w="107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26187994862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Vatroslava Jagića 33,</w:t>
            </w:r>
            <w:r w:rsidRPr="00BC4677">
              <w:rPr>
                <w:color w:val="000000"/>
                <w:sz w:val="16"/>
                <w:szCs w:val="16"/>
              </w:rPr>
              <w:br/>
            </w:r>
            <w:r w:rsidRPr="000905CC">
              <w:rPr>
                <w:color w:val="000000"/>
                <w:sz w:val="16"/>
                <w:szCs w:val="16"/>
              </w:rPr>
              <w:t>Zagreb</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5.693,09 </w:t>
            </w:r>
          </w:p>
        </w:tc>
        <w:tc>
          <w:tcPr>
            <w:tcW w:w="910"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Dug po polici</w:t>
            </w:r>
            <w:r w:rsidRPr="00BC4677">
              <w:rPr>
                <w:color w:val="000000"/>
                <w:sz w:val="16"/>
                <w:szCs w:val="16"/>
              </w:rPr>
              <w:br/>
            </w:r>
            <w:r w:rsidRPr="000905CC">
              <w:rPr>
                <w:color w:val="000000"/>
                <w:sz w:val="16"/>
                <w:szCs w:val="16"/>
              </w:rPr>
              <w:t>osiguranja</w:t>
            </w:r>
          </w:p>
        </w:tc>
        <w:tc>
          <w:tcPr>
            <w:tcW w:w="762"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5.693,09 </w:t>
            </w:r>
          </w:p>
        </w:tc>
        <w:tc>
          <w:tcPr>
            <w:tcW w:w="754"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 xml:space="preserve">0,00 </w:t>
            </w:r>
          </w:p>
        </w:tc>
        <w:tc>
          <w:tcPr>
            <w:tcW w:w="848" w:type="dxa"/>
            <w:tcBorders>
              <w:top w:val="single" w:color="auto" w:sz="4" w:space="0"/>
              <w:left w:val="single" w:color="auto" w:sz="4" w:space="0"/>
              <w:bottom w:val="single" w:color="auto" w:sz="4" w:space="0"/>
              <w:right w:val="single" w:color="auto" w:sz="4" w:space="0"/>
            </w:tcBorders>
            <w:vAlign w:val="center"/>
            <w:hideMark/>
          </w:tcPr>
          <w:p w:rsidRPr="00BC4677" w:rsidR="00BC4677" w:rsidP="00BC4677" w:rsidRDefault="00BC4677">
            <w:pPr>
              <w:overflowPunct/>
              <w:autoSpaceDE/>
              <w:autoSpaceDN/>
              <w:adjustRightInd/>
              <w:textAlignment w:val="auto"/>
              <w:rPr>
                <w:sz w:val="24"/>
                <w:szCs w:val="24"/>
              </w:rPr>
            </w:pPr>
            <w:r w:rsidRPr="000905CC">
              <w:rPr>
                <w:color w:val="000000"/>
                <w:sz w:val="16"/>
                <w:szCs w:val="16"/>
              </w:rPr>
              <w:t>Ne</w:t>
            </w:r>
          </w:p>
        </w:tc>
        <w:tc>
          <w:tcPr>
            <w:tcW w:w="0" w:type="auto"/>
            <w:vAlign w:val="center"/>
            <w:hideMark/>
          </w:tcPr>
          <w:p w:rsidRPr="00BC4677" w:rsidR="00BC4677" w:rsidP="00BC4677" w:rsidRDefault="00BC4677">
            <w:pPr>
              <w:overflowPunct/>
              <w:autoSpaceDE/>
              <w:autoSpaceDN/>
              <w:adjustRightInd/>
              <w:textAlignment w:val="auto"/>
            </w:pPr>
          </w:p>
        </w:tc>
        <w:tc>
          <w:tcPr>
            <w:tcW w:w="0" w:type="auto"/>
            <w:vAlign w:val="center"/>
            <w:hideMark/>
          </w:tcPr>
          <w:p w:rsidRPr="00BC4677" w:rsidR="00BC4677" w:rsidP="00BC4677" w:rsidRDefault="00BC4677">
            <w:pPr>
              <w:overflowPunct/>
              <w:autoSpaceDE/>
              <w:autoSpaceDN/>
              <w:adjustRightInd/>
              <w:textAlignment w:val="auto"/>
            </w:pPr>
          </w:p>
        </w:tc>
      </w:tr>
    </w:tbl>
    <w:p w:rsidR="00EF29F3" w:rsidP="00EF29F3" w:rsidRDefault="00EF29F3">
      <w:pPr>
        <w:rPr>
          <w:bCs/>
          <w:sz w:val="24"/>
          <w:szCs w:val="24"/>
        </w:rPr>
      </w:pPr>
    </w:p>
    <w:p w:rsidRPr="003007B4" w:rsidR="00197B31" w:rsidP="00EF29F3" w:rsidRDefault="00197B31">
      <w:pPr>
        <w:rPr>
          <w:bCs/>
          <w:sz w:val="24"/>
          <w:szCs w:val="24"/>
        </w:rPr>
      </w:pPr>
    </w:p>
    <w:p w:rsidRPr="003007B4" w:rsidR="000857AF" w:rsidP="000857AF" w:rsidRDefault="000857AF">
      <w:pPr>
        <w:ind w:firstLine="720"/>
        <w:jc w:val="both"/>
        <w:rPr>
          <w:sz w:val="24"/>
          <w:szCs w:val="24"/>
        </w:rPr>
      </w:pPr>
      <w:r w:rsidRPr="003007B4">
        <w:rPr>
          <w:sz w:val="24"/>
          <w:szCs w:val="24"/>
        </w:rPr>
        <w:t>S obzirom da su ispitane sve prijavljene tražbine, sud izjavljuje da će rješenje o tome u kojem iznosu i u kojem isplatnom redu su utvrđene, odnosno osporene biti objavljeno na e-oglasnoj ploči suda.</w:t>
      </w:r>
    </w:p>
    <w:p w:rsidRPr="003007B4" w:rsidR="000857AF" w:rsidP="000857AF" w:rsidRDefault="000857AF">
      <w:pPr>
        <w:jc w:val="both"/>
        <w:rPr>
          <w:sz w:val="24"/>
          <w:szCs w:val="24"/>
        </w:rPr>
      </w:pPr>
    </w:p>
    <w:p w:rsidRPr="003007B4" w:rsidR="000857AF" w:rsidP="000857AF" w:rsidRDefault="000857AF">
      <w:pPr>
        <w:jc w:val="both"/>
        <w:rPr>
          <w:bCs/>
          <w:sz w:val="24"/>
          <w:szCs w:val="24"/>
        </w:rPr>
      </w:pPr>
      <w:r w:rsidRPr="003007B4">
        <w:rPr>
          <w:sz w:val="24"/>
          <w:szCs w:val="24"/>
        </w:rPr>
        <w:t xml:space="preserve">           </w:t>
      </w:r>
      <w:r w:rsidRPr="003007B4">
        <w:rPr>
          <w:bCs/>
          <w:sz w:val="24"/>
          <w:szCs w:val="24"/>
        </w:rPr>
        <w:t xml:space="preserve">Nitko od nazočnih vjerovnika nije osporio tražbine koje je stečajni upravitelj priznao u </w:t>
      </w:r>
      <w:r w:rsidR="004E402C">
        <w:rPr>
          <w:bCs/>
          <w:sz w:val="24"/>
          <w:szCs w:val="24"/>
        </w:rPr>
        <w:t xml:space="preserve">I. i </w:t>
      </w:r>
      <w:r w:rsidRPr="003007B4">
        <w:rPr>
          <w:bCs/>
          <w:sz w:val="24"/>
          <w:szCs w:val="24"/>
        </w:rPr>
        <w:t>I</w:t>
      </w:r>
      <w:r w:rsidR="00310DF6">
        <w:rPr>
          <w:bCs/>
          <w:sz w:val="24"/>
          <w:szCs w:val="24"/>
        </w:rPr>
        <w:t>I.</w:t>
      </w:r>
      <w:r w:rsidRPr="003007B4">
        <w:rPr>
          <w:bCs/>
          <w:sz w:val="24"/>
          <w:szCs w:val="24"/>
        </w:rPr>
        <w:t xml:space="preserve"> višem isplatnom redu.</w:t>
      </w:r>
    </w:p>
    <w:p w:rsidRPr="003007B4" w:rsidR="000857AF" w:rsidP="000857AF" w:rsidRDefault="000857AF">
      <w:pPr>
        <w:jc w:val="both"/>
        <w:rPr>
          <w:bCs/>
          <w:sz w:val="24"/>
          <w:szCs w:val="24"/>
        </w:rPr>
      </w:pPr>
    </w:p>
    <w:p w:rsidRPr="003007B4" w:rsidR="000857AF" w:rsidP="000857AF" w:rsidRDefault="00E75613">
      <w:pPr>
        <w:ind w:firstLine="720"/>
        <w:jc w:val="both"/>
        <w:rPr>
          <w:bCs/>
          <w:sz w:val="24"/>
          <w:szCs w:val="24"/>
        </w:rPr>
      </w:pPr>
      <w:r w:rsidRPr="003007B4">
        <w:rPr>
          <w:bCs/>
          <w:sz w:val="24"/>
          <w:szCs w:val="24"/>
        </w:rPr>
        <w:t>Sud</w:t>
      </w:r>
      <w:r w:rsidRPr="003007B4" w:rsidR="000857AF">
        <w:rPr>
          <w:bCs/>
          <w:sz w:val="24"/>
          <w:szCs w:val="24"/>
        </w:rPr>
        <w:t xml:space="preserve"> objavljuje da se u tablici navedene tražbine stečajnih vjerovnika smatraj</w:t>
      </w:r>
      <w:r w:rsidR="00310DF6">
        <w:rPr>
          <w:bCs/>
          <w:sz w:val="24"/>
          <w:szCs w:val="24"/>
        </w:rPr>
        <w:t>u utvrđenim  i razvrstavaju u</w:t>
      </w:r>
      <w:r w:rsidR="004E402C">
        <w:rPr>
          <w:bCs/>
          <w:sz w:val="24"/>
          <w:szCs w:val="24"/>
        </w:rPr>
        <w:t xml:space="preserve"> I i </w:t>
      </w:r>
      <w:r w:rsidR="00310DF6">
        <w:rPr>
          <w:bCs/>
          <w:sz w:val="24"/>
          <w:szCs w:val="24"/>
        </w:rPr>
        <w:t xml:space="preserve"> II.</w:t>
      </w:r>
      <w:r w:rsidRPr="003007B4" w:rsidR="000857AF">
        <w:rPr>
          <w:bCs/>
          <w:sz w:val="24"/>
          <w:szCs w:val="24"/>
        </w:rPr>
        <w:t xml:space="preserve"> viši isplatni red.</w:t>
      </w:r>
    </w:p>
    <w:p w:rsidRPr="003007B4" w:rsidR="00310DF6" w:rsidP="000857AF" w:rsidRDefault="00310DF6">
      <w:pPr>
        <w:numPr>
          <w:ilvl w:val="12"/>
          <w:numId w:val="0"/>
        </w:numPr>
        <w:jc w:val="both"/>
        <w:rPr>
          <w:bCs/>
          <w:sz w:val="24"/>
          <w:szCs w:val="24"/>
        </w:rPr>
      </w:pPr>
    </w:p>
    <w:p w:rsidRPr="003007B4" w:rsidR="00310DF6" w:rsidP="00EC0FA1" w:rsidRDefault="000857AF">
      <w:pPr>
        <w:numPr>
          <w:ilvl w:val="12"/>
          <w:numId w:val="0"/>
        </w:numPr>
        <w:ind w:firstLine="720"/>
        <w:jc w:val="both"/>
        <w:rPr>
          <w:bCs/>
          <w:sz w:val="24"/>
          <w:szCs w:val="24"/>
        </w:rPr>
      </w:pPr>
      <w:r w:rsidRPr="003007B4">
        <w:rPr>
          <w:bCs/>
          <w:sz w:val="24"/>
          <w:szCs w:val="24"/>
        </w:rPr>
        <w:t xml:space="preserve">Stečajni upravitelj ističe kako </w:t>
      </w:r>
      <w:r w:rsidR="005D340B">
        <w:rPr>
          <w:bCs/>
          <w:sz w:val="24"/>
          <w:szCs w:val="24"/>
        </w:rPr>
        <w:t xml:space="preserve">nema </w:t>
      </w:r>
      <w:r w:rsidR="00310DF6">
        <w:rPr>
          <w:bCs/>
          <w:sz w:val="24"/>
          <w:szCs w:val="24"/>
        </w:rPr>
        <w:t xml:space="preserve"> razlučn</w:t>
      </w:r>
      <w:r w:rsidR="005D340B">
        <w:rPr>
          <w:bCs/>
          <w:sz w:val="24"/>
          <w:szCs w:val="24"/>
        </w:rPr>
        <w:t>ih prava.</w:t>
      </w:r>
    </w:p>
    <w:p w:rsidRPr="003007B4" w:rsidR="000857AF" w:rsidP="000857AF" w:rsidRDefault="000857AF">
      <w:pPr>
        <w:numPr>
          <w:ilvl w:val="12"/>
          <w:numId w:val="0"/>
        </w:numPr>
        <w:jc w:val="both"/>
        <w:rPr>
          <w:bCs/>
          <w:sz w:val="24"/>
          <w:szCs w:val="24"/>
        </w:rPr>
      </w:pPr>
    </w:p>
    <w:p w:rsidRPr="003007B4" w:rsidR="000857AF" w:rsidP="000857AF" w:rsidRDefault="000857AF">
      <w:pPr>
        <w:ind w:firstLine="720"/>
        <w:jc w:val="both"/>
        <w:rPr>
          <w:bCs/>
          <w:sz w:val="24"/>
          <w:szCs w:val="24"/>
        </w:rPr>
      </w:pPr>
      <w:r w:rsidRPr="003007B4">
        <w:rPr>
          <w:bCs/>
          <w:sz w:val="24"/>
          <w:szCs w:val="24"/>
        </w:rPr>
        <w:t>Stečajni upravitelj u ističe kako nema izlučnih prava.</w:t>
      </w:r>
    </w:p>
    <w:p w:rsidRPr="003007B4" w:rsidR="00EF29F3" w:rsidP="00F95C6D" w:rsidRDefault="00EF29F3">
      <w:pPr>
        <w:rPr>
          <w:bCs/>
          <w:sz w:val="24"/>
          <w:szCs w:val="24"/>
        </w:rPr>
      </w:pPr>
    </w:p>
    <w:p w:rsidRPr="003007B4" w:rsidR="00853FF6" w:rsidP="00C6522F" w:rsidRDefault="004A38B4">
      <w:pPr>
        <w:jc w:val="center"/>
        <w:rPr>
          <w:bCs/>
          <w:sz w:val="24"/>
          <w:szCs w:val="24"/>
        </w:rPr>
      </w:pPr>
      <w:r w:rsidRPr="003007B4">
        <w:rPr>
          <w:bCs/>
          <w:sz w:val="24"/>
          <w:szCs w:val="24"/>
        </w:rPr>
        <w:t>D</w:t>
      </w:r>
      <w:r w:rsidRPr="003007B4" w:rsidR="00853FF6">
        <w:rPr>
          <w:bCs/>
          <w:sz w:val="24"/>
          <w:szCs w:val="24"/>
        </w:rPr>
        <w:t>ovršeno u</w:t>
      </w:r>
      <w:r w:rsidR="00EE2CCB">
        <w:rPr>
          <w:bCs/>
          <w:sz w:val="24"/>
          <w:szCs w:val="24"/>
        </w:rPr>
        <w:t xml:space="preserve"> </w:t>
      </w:r>
      <w:r w:rsidR="00EE54AB">
        <w:rPr>
          <w:bCs/>
          <w:sz w:val="24"/>
          <w:szCs w:val="24"/>
        </w:rPr>
        <w:t xml:space="preserve">10,05 </w:t>
      </w:r>
      <w:r w:rsidRPr="003007B4" w:rsidR="00862E38">
        <w:rPr>
          <w:bCs/>
          <w:sz w:val="24"/>
          <w:szCs w:val="24"/>
        </w:rPr>
        <w:t>sati</w:t>
      </w:r>
    </w:p>
    <w:p w:rsidRPr="003007B4" w:rsidR="00FF4310" w:rsidP="00C62C16" w:rsidRDefault="00FF4310">
      <w:pPr>
        <w:jc w:val="both"/>
        <w:rPr>
          <w:bCs/>
          <w:sz w:val="24"/>
          <w:szCs w:val="24"/>
        </w:rPr>
      </w:pPr>
    </w:p>
    <w:p w:rsidRPr="007D3CE7" w:rsidR="007D3CE7" w:rsidP="00C62C16" w:rsidRDefault="007D3CE7">
      <w:pPr>
        <w:jc w:val="both"/>
        <w:rPr>
          <w:bCs/>
          <w:sz w:val="24"/>
          <w:szCs w:val="24"/>
        </w:rPr>
      </w:pPr>
    </w:p>
    <w:p w:rsidRPr="007D3CE7" w:rsidR="00E8650B" w:rsidP="00E8650B" w:rsidRDefault="00E8650B">
      <w:pPr>
        <w:numPr>
          <w:ilvl w:val="12"/>
          <w:numId w:val="0"/>
        </w:numPr>
        <w:jc w:val="both"/>
        <w:rPr>
          <w:bCs/>
          <w:sz w:val="24"/>
          <w:szCs w:val="24"/>
        </w:rPr>
      </w:pPr>
      <w:r w:rsidRPr="007D3CE7">
        <w:rPr>
          <w:bCs/>
          <w:sz w:val="24"/>
          <w:szCs w:val="24"/>
        </w:rPr>
        <w:t>Na temelju odredbe čl. 130. st. 4. Stečajnog zakona, spajaju se ispitno i izvještajno ročište te se prelazi na:</w:t>
      </w:r>
    </w:p>
    <w:p w:rsidRPr="007D3CE7" w:rsidR="00E8650B" w:rsidP="00E8650B" w:rsidRDefault="00E8650B">
      <w:pPr>
        <w:numPr>
          <w:ilvl w:val="12"/>
          <w:numId w:val="0"/>
        </w:numPr>
        <w:jc w:val="both"/>
        <w:rPr>
          <w:bCs/>
          <w:sz w:val="24"/>
          <w:szCs w:val="24"/>
        </w:rPr>
      </w:pPr>
    </w:p>
    <w:p w:rsidRPr="007D3CE7" w:rsidR="00E8650B" w:rsidP="00E8650B" w:rsidRDefault="00E8650B">
      <w:pPr>
        <w:numPr>
          <w:ilvl w:val="12"/>
          <w:numId w:val="0"/>
        </w:numPr>
        <w:jc w:val="center"/>
        <w:rPr>
          <w:bCs/>
          <w:sz w:val="24"/>
          <w:szCs w:val="24"/>
        </w:rPr>
      </w:pPr>
      <w:r w:rsidRPr="007D3CE7">
        <w:rPr>
          <w:bCs/>
          <w:sz w:val="24"/>
          <w:szCs w:val="24"/>
        </w:rPr>
        <w:t>SKUPŠTINU VJEROVNIKA S</w:t>
      </w:r>
    </w:p>
    <w:p w:rsidRPr="007D3CE7" w:rsidR="00E8650B" w:rsidP="00E8650B" w:rsidRDefault="00E8650B">
      <w:pPr>
        <w:numPr>
          <w:ilvl w:val="12"/>
          <w:numId w:val="0"/>
        </w:numPr>
        <w:jc w:val="center"/>
        <w:rPr>
          <w:bCs/>
          <w:sz w:val="24"/>
          <w:szCs w:val="24"/>
        </w:rPr>
      </w:pPr>
      <w:r w:rsidRPr="007D3CE7">
        <w:rPr>
          <w:bCs/>
          <w:sz w:val="24"/>
          <w:szCs w:val="24"/>
        </w:rPr>
        <w:t>IZVJEŠTAJNOG ROČIŠTA</w:t>
      </w:r>
    </w:p>
    <w:p w:rsidRPr="007D3CE7" w:rsidR="00E8650B" w:rsidP="00E8650B" w:rsidRDefault="00E8650B">
      <w:pPr>
        <w:numPr>
          <w:ilvl w:val="12"/>
          <w:numId w:val="0"/>
        </w:numPr>
        <w:jc w:val="both"/>
        <w:rPr>
          <w:bCs/>
          <w:sz w:val="24"/>
          <w:szCs w:val="24"/>
        </w:rPr>
      </w:pPr>
    </w:p>
    <w:p w:rsidRPr="007D3CE7" w:rsidR="00E8650B" w:rsidP="00E8650B" w:rsidRDefault="00E8650B">
      <w:pPr>
        <w:ind w:firstLine="720"/>
        <w:jc w:val="both"/>
        <w:rPr>
          <w:sz w:val="24"/>
          <w:szCs w:val="24"/>
        </w:rPr>
      </w:pPr>
      <w:r w:rsidRPr="007D3CE7">
        <w:rPr>
          <w:sz w:val="24"/>
          <w:szCs w:val="24"/>
        </w:rPr>
        <w:t>Utvrđuje se da su</w:t>
      </w:r>
      <w:r w:rsidR="00803FDF">
        <w:rPr>
          <w:sz w:val="24"/>
          <w:szCs w:val="24"/>
        </w:rPr>
        <w:t xml:space="preserve"> na izvještajnom ročištu nazočan vjerovnik koji je bio nazočan</w:t>
      </w:r>
      <w:r w:rsidRPr="007D3CE7">
        <w:rPr>
          <w:sz w:val="24"/>
          <w:szCs w:val="24"/>
        </w:rPr>
        <w:t xml:space="preserve"> na ispitnom ročištu. </w:t>
      </w:r>
    </w:p>
    <w:p w:rsidRPr="007D3CE7" w:rsidR="00E8650B" w:rsidP="00E8650B" w:rsidRDefault="00E8650B">
      <w:pPr>
        <w:ind w:firstLine="720"/>
        <w:jc w:val="both"/>
        <w:rPr>
          <w:sz w:val="24"/>
          <w:szCs w:val="24"/>
        </w:rPr>
      </w:pPr>
    </w:p>
    <w:p w:rsidRPr="007D3CE7" w:rsidR="00E8650B" w:rsidP="00E8650B" w:rsidRDefault="00E8650B">
      <w:pPr>
        <w:ind w:firstLine="720"/>
        <w:jc w:val="both"/>
        <w:rPr>
          <w:sz w:val="24"/>
          <w:szCs w:val="24"/>
        </w:rPr>
      </w:pPr>
      <w:r w:rsidRPr="007D3CE7">
        <w:rPr>
          <w:sz w:val="24"/>
          <w:szCs w:val="24"/>
        </w:rPr>
        <w:t>Sudac otvara ročište i objavljuje da je predmet današnjeg izvještajnog ročišta (članak 227 SZ-a) donošenje odluka sukladno čl. 107. SZ-a.</w:t>
      </w:r>
    </w:p>
    <w:p w:rsidRPr="007D3CE7" w:rsidR="00E8650B" w:rsidP="00E8650B" w:rsidRDefault="00E8650B">
      <w:pPr>
        <w:jc w:val="both"/>
        <w:rPr>
          <w:sz w:val="24"/>
          <w:szCs w:val="24"/>
        </w:rPr>
      </w:pPr>
    </w:p>
    <w:p w:rsidRPr="007D3CE7" w:rsidR="00E8650B" w:rsidP="00E8650B" w:rsidRDefault="00E8650B">
      <w:pPr>
        <w:jc w:val="both"/>
        <w:rPr>
          <w:sz w:val="24"/>
          <w:szCs w:val="24"/>
        </w:rPr>
      </w:pPr>
      <w:r w:rsidRPr="007D3CE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7D3CE7" w:rsidR="00E8650B" w:rsidP="00E8650B" w:rsidRDefault="00E8650B">
      <w:pPr>
        <w:jc w:val="both"/>
        <w:rPr>
          <w:sz w:val="24"/>
          <w:szCs w:val="24"/>
        </w:rPr>
      </w:pPr>
    </w:p>
    <w:p w:rsidRPr="007D3CE7" w:rsidR="00E8650B" w:rsidP="00E8650B" w:rsidRDefault="00E8650B">
      <w:pPr>
        <w:ind w:firstLine="720"/>
        <w:jc w:val="both"/>
        <w:rPr>
          <w:bCs/>
          <w:sz w:val="24"/>
          <w:szCs w:val="24"/>
        </w:rPr>
      </w:pPr>
      <w:r w:rsidRPr="007D3CE7">
        <w:rPr>
          <w:bCs/>
          <w:sz w:val="24"/>
          <w:szCs w:val="24"/>
        </w:rPr>
        <w:t>Stečajni upravitelj usmeno izlaže kao u svom pisanom izvješću, koje je sastavni dio ovog stečajnog spisa.</w:t>
      </w:r>
    </w:p>
    <w:p w:rsidR="00B02C5F" w:rsidP="00E8650B" w:rsidRDefault="00B02C5F">
      <w:pPr>
        <w:ind w:firstLine="720"/>
        <w:jc w:val="both"/>
        <w:rPr>
          <w:sz w:val="24"/>
          <w:szCs w:val="24"/>
        </w:rPr>
      </w:pPr>
    </w:p>
    <w:p w:rsidR="00226822" w:rsidP="00A54B9B" w:rsidRDefault="00226822">
      <w:pPr>
        <w:jc w:val="both"/>
        <w:rPr>
          <w:sz w:val="24"/>
          <w:szCs w:val="24"/>
        </w:rPr>
      </w:pPr>
    </w:p>
    <w:p w:rsidRPr="00226822" w:rsidR="00226822" w:rsidP="00226822" w:rsidRDefault="0083747F">
      <w:pPr>
        <w:pStyle w:val="Odlomakpopisa"/>
        <w:numPr>
          <w:ilvl w:val="0"/>
          <w:numId w:val="36"/>
        </w:numPr>
        <w:rPr>
          <w:bCs/>
          <w:color w:val="000000"/>
          <w:sz w:val="24"/>
          <w:szCs w:val="24"/>
        </w:rPr>
      </w:pPr>
      <w:r w:rsidRPr="00226822">
        <w:rPr>
          <w:bCs/>
          <w:color w:val="000000"/>
          <w:sz w:val="24"/>
          <w:szCs w:val="24"/>
        </w:rPr>
        <w:t>UVOD</w:t>
      </w:r>
    </w:p>
    <w:p w:rsidR="00226822" w:rsidP="00226822" w:rsidRDefault="0083747F">
      <w:pPr>
        <w:rPr>
          <w:color w:val="000000"/>
          <w:sz w:val="24"/>
          <w:szCs w:val="24"/>
        </w:rPr>
      </w:pPr>
      <w:r w:rsidRPr="00226822">
        <w:rPr>
          <w:color w:val="000000"/>
          <w:sz w:val="24"/>
          <w:szCs w:val="24"/>
        </w:rPr>
        <w:t>Na temelju članka 227. Stečajnog zakona stečajni upravitelj za izvještajno ročište zakazano za dan</w:t>
      </w:r>
      <w:r w:rsidR="00226822">
        <w:rPr>
          <w:color w:val="000000"/>
          <w:sz w:val="24"/>
          <w:szCs w:val="24"/>
        </w:rPr>
        <w:t xml:space="preserve"> </w:t>
      </w:r>
      <w:r w:rsidRPr="00226822">
        <w:rPr>
          <w:color w:val="000000"/>
          <w:sz w:val="24"/>
          <w:szCs w:val="24"/>
        </w:rPr>
        <w:t>15. listopad 2019. dostavlja stečajnom sudu izvješće o gospodarskom položaju dužnika i njegovim</w:t>
      </w:r>
      <w:r w:rsidRPr="00226822" w:rsidR="00226822">
        <w:rPr>
          <w:color w:val="000000"/>
          <w:sz w:val="24"/>
          <w:szCs w:val="24"/>
        </w:rPr>
        <w:t xml:space="preserve"> </w:t>
      </w:r>
      <w:r w:rsidRPr="00226822">
        <w:rPr>
          <w:color w:val="000000"/>
          <w:sz w:val="24"/>
          <w:szCs w:val="24"/>
        </w:rPr>
        <w:t>uzrocima.</w:t>
      </w:r>
      <w:r w:rsidRPr="00226822">
        <w:rPr>
          <w:color w:val="000000"/>
          <w:sz w:val="24"/>
          <w:szCs w:val="24"/>
        </w:rPr>
        <w:br/>
        <w:t>Polazeći od poslova i zadaća stečajnog upravitelja, a posebno onih utvrđenih člankom 227. Stečajnog</w:t>
      </w:r>
      <w:r w:rsidR="00226822">
        <w:rPr>
          <w:color w:val="000000"/>
          <w:sz w:val="24"/>
          <w:szCs w:val="24"/>
        </w:rPr>
        <w:t xml:space="preserve"> </w:t>
      </w:r>
      <w:r w:rsidRPr="00226822">
        <w:rPr>
          <w:color w:val="000000"/>
          <w:sz w:val="24"/>
          <w:szCs w:val="24"/>
        </w:rPr>
        <w:t>zakona i naloženih rješenjem Trgovačkog suda u Zagrebu broj St-151/2019 od 10. lipnja 2019.</w:t>
      </w:r>
      <w:r w:rsidR="00226822">
        <w:rPr>
          <w:color w:val="000000"/>
          <w:sz w:val="24"/>
          <w:szCs w:val="24"/>
        </w:rPr>
        <w:t xml:space="preserve"> </w:t>
      </w:r>
      <w:r w:rsidRPr="00226822">
        <w:rPr>
          <w:color w:val="000000"/>
          <w:sz w:val="24"/>
          <w:szCs w:val="24"/>
        </w:rPr>
        <w:t>godine, ovim izvješćem dati će se:</w:t>
      </w:r>
      <w:r w:rsidRPr="00226822">
        <w:rPr>
          <w:color w:val="000000"/>
          <w:sz w:val="24"/>
          <w:szCs w:val="24"/>
        </w:rPr>
        <w:br/>
        <w:t>1. Izvješće o gospodarskom položaju i financijskom stanju i mogućnostima dužnika,</w:t>
      </w:r>
      <w:r w:rsidRPr="00226822">
        <w:rPr>
          <w:color w:val="000000"/>
          <w:sz w:val="24"/>
          <w:szCs w:val="24"/>
        </w:rPr>
        <w:br/>
        <w:t>2. Izvješće o stanju imovine i obveza stečajnog dužnika ,</w:t>
      </w:r>
      <w:r w:rsidRPr="00226822">
        <w:rPr>
          <w:color w:val="000000"/>
          <w:sz w:val="24"/>
          <w:szCs w:val="24"/>
        </w:rPr>
        <w:br/>
        <w:t>3. Izvješće o mogućnostima za namirenje vjerovnika ,</w:t>
      </w:r>
      <w:r w:rsidRPr="00226822">
        <w:rPr>
          <w:color w:val="000000"/>
          <w:sz w:val="24"/>
          <w:szCs w:val="24"/>
        </w:rPr>
        <w:br/>
        <w:t>4. Izvješće o troškovima stečajnog postupka i ostalim obvezama stečajne mase,</w:t>
      </w:r>
      <w:r w:rsidRPr="00226822">
        <w:rPr>
          <w:color w:val="000000"/>
          <w:sz w:val="24"/>
          <w:szCs w:val="24"/>
        </w:rPr>
        <w:br/>
        <w:t>5. Zaključak i prijedlozi stečajnog upravitelja</w:t>
      </w:r>
      <w:r w:rsidRPr="00226822">
        <w:rPr>
          <w:color w:val="000000"/>
          <w:sz w:val="24"/>
          <w:szCs w:val="24"/>
        </w:rPr>
        <w:br/>
        <w:t>Prijedlog za provedbu skraćenog stečajnog postupka nad dužnikom RIDUS USLUGE j.d.o.o podnijela</w:t>
      </w:r>
      <w:r w:rsidR="00226822">
        <w:rPr>
          <w:color w:val="000000"/>
          <w:sz w:val="24"/>
          <w:szCs w:val="24"/>
        </w:rPr>
        <w:t xml:space="preserve"> </w:t>
      </w:r>
      <w:r w:rsidRPr="00226822">
        <w:rPr>
          <w:color w:val="000000"/>
          <w:sz w:val="24"/>
          <w:szCs w:val="24"/>
        </w:rPr>
        <w:t>je Financijska agencija Trgovačkom sudu u Zagrebu temeljem čl.49.st1 SZ</w:t>
      </w:r>
      <w:r w:rsidRPr="00226822">
        <w:rPr>
          <w:color w:val="000000"/>
          <w:sz w:val="24"/>
          <w:szCs w:val="24"/>
        </w:rPr>
        <w:br/>
        <w:t>Nakon provedenog prethodnog postupka na ročištu od 11. lipnja 2018. otvoren je stečajni postupak te</w:t>
      </w:r>
      <w:r w:rsidR="00226822">
        <w:rPr>
          <w:color w:val="000000"/>
          <w:sz w:val="24"/>
          <w:szCs w:val="24"/>
        </w:rPr>
        <w:t xml:space="preserve"> </w:t>
      </w:r>
      <w:r w:rsidRPr="00226822">
        <w:rPr>
          <w:color w:val="000000"/>
          <w:sz w:val="24"/>
          <w:szCs w:val="24"/>
        </w:rPr>
        <w:t>imenovan stečajni upravitelj.</w:t>
      </w:r>
      <w:r w:rsidRPr="00226822">
        <w:rPr>
          <w:color w:val="000000"/>
          <w:sz w:val="24"/>
          <w:szCs w:val="24"/>
        </w:rPr>
        <w:br/>
        <w:t>Dužnik trenutno ne obavlja nikakvu gospodarsku djelatnost.</w:t>
      </w:r>
      <w:r w:rsidRPr="00226822">
        <w:rPr>
          <w:color w:val="000000"/>
          <w:sz w:val="24"/>
          <w:szCs w:val="24"/>
        </w:rPr>
        <w:br/>
        <w:t>Dužnik nema zaposlenih osoba.</w:t>
      </w:r>
    </w:p>
    <w:p w:rsidRPr="00226822" w:rsidR="0083747F" w:rsidP="00226822" w:rsidRDefault="0083747F">
      <w:pPr>
        <w:rPr>
          <w:color w:val="000000"/>
          <w:sz w:val="24"/>
          <w:szCs w:val="24"/>
        </w:rPr>
      </w:pPr>
      <w:r w:rsidRPr="00226822">
        <w:rPr>
          <w:color w:val="000000"/>
          <w:sz w:val="24"/>
          <w:szCs w:val="24"/>
        </w:rPr>
        <w:br/>
      </w:r>
      <w:r w:rsidRPr="00226822">
        <w:rPr>
          <w:b/>
          <w:bCs/>
          <w:color w:val="000000"/>
          <w:sz w:val="24"/>
          <w:szCs w:val="24"/>
        </w:rPr>
        <w:t>2. OSNOVNI PODACI O STEČAJNOM DUŽNIKU</w:t>
      </w:r>
      <w:r w:rsidRPr="00226822">
        <w:rPr>
          <w:b/>
          <w:bCs/>
          <w:color w:val="000000"/>
          <w:sz w:val="24"/>
          <w:szCs w:val="24"/>
        </w:rPr>
        <w:br/>
        <w:t>2.1. Statusno pravni podaci</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1344"/>
        <w:gridCol w:w="4200"/>
      </w:tblGrid>
      <w:tr w:rsidRPr="0083747F" w:rsidR="0083747F" w:rsidTr="0083747F">
        <w:tc>
          <w:tcPr>
            <w:tcW w:w="1344"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Nadležni sud: </w:t>
            </w:r>
            <w:r w:rsidRPr="0083747F">
              <w:rPr>
                <w:color w:val="000000"/>
                <w:sz w:val="24"/>
                <w:szCs w:val="24"/>
              </w:rPr>
              <w:br/>
              <w:t xml:space="preserve">MBS: </w:t>
            </w:r>
          </w:p>
        </w:tc>
        <w:tc>
          <w:tcPr>
            <w:tcW w:w="42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Trgovački sud u Zagrebu</w:t>
            </w:r>
            <w:r w:rsidRPr="0083747F">
              <w:rPr>
                <w:color w:val="000000"/>
                <w:sz w:val="24"/>
                <w:szCs w:val="24"/>
              </w:rPr>
              <w:br/>
              <w:t>081121424</w:t>
            </w:r>
          </w:p>
        </w:tc>
      </w:tr>
      <w:tr w:rsidRPr="0083747F" w:rsidR="0083747F" w:rsidTr="0083747F">
        <w:tc>
          <w:tcPr>
            <w:tcW w:w="1344"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OIB: </w:t>
            </w:r>
            <w:r w:rsidRPr="0083747F">
              <w:rPr>
                <w:color w:val="000000"/>
                <w:sz w:val="24"/>
                <w:szCs w:val="24"/>
              </w:rPr>
              <w:br/>
              <w:t xml:space="preserve">Status: </w:t>
            </w:r>
            <w:r w:rsidRPr="0083747F">
              <w:rPr>
                <w:color w:val="000000"/>
                <w:sz w:val="24"/>
                <w:szCs w:val="24"/>
              </w:rPr>
              <w:br/>
              <w:t xml:space="preserve">Tvrtka: </w:t>
            </w:r>
          </w:p>
        </w:tc>
        <w:tc>
          <w:tcPr>
            <w:tcW w:w="42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01534308978</w:t>
            </w:r>
            <w:r w:rsidRPr="0083747F">
              <w:rPr>
                <w:color w:val="000000"/>
                <w:sz w:val="24"/>
                <w:szCs w:val="24"/>
              </w:rPr>
              <w:br/>
              <w:t>u stečaju</w:t>
            </w:r>
            <w:r w:rsidRPr="0083747F">
              <w:rPr>
                <w:color w:val="000000"/>
                <w:sz w:val="24"/>
                <w:szCs w:val="24"/>
              </w:rPr>
              <w:br/>
              <w:t>RIDUS USLUGE j.d.o.o. za trgovinu i usluge u stečaju</w:t>
            </w:r>
          </w:p>
        </w:tc>
      </w:tr>
    </w:tbl>
    <w:p w:rsidR="00F304F0" w:rsidP="0083747F" w:rsidRDefault="0083747F">
      <w:pPr>
        <w:overflowPunct/>
        <w:autoSpaceDE/>
        <w:autoSpaceDN/>
        <w:adjustRightInd/>
        <w:textAlignment w:val="auto"/>
        <w:rPr>
          <w:color w:val="000000"/>
          <w:sz w:val="24"/>
          <w:szCs w:val="24"/>
        </w:rPr>
      </w:pPr>
      <w:r w:rsidRPr="0083747F">
        <w:rPr>
          <w:b/>
          <w:bCs/>
          <w:color w:val="000000"/>
          <w:sz w:val="24"/>
          <w:szCs w:val="24"/>
        </w:rPr>
        <w:t>2.2. Djelatnost – predmet poslovanja</w:t>
      </w:r>
      <w:r w:rsidRPr="0083747F">
        <w:rPr>
          <w:b/>
          <w:bCs/>
          <w:color w:val="000000"/>
          <w:sz w:val="24"/>
          <w:szCs w:val="24"/>
        </w:rPr>
        <w:br/>
      </w:r>
      <w:r w:rsidRPr="0083747F">
        <w:rPr>
          <w:color w:val="000000"/>
          <w:sz w:val="24"/>
          <w:szCs w:val="24"/>
        </w:rPr>
        <w:t>Društvo je registrirano za veliki broj uslužnih djelatnosti</w:t>
      </w:r>
      <w:r w:rsidRPr="0083747F">
        <w:rPr>
          <w:color w:val="000000"/>
          <w:sz w:val="24"/>
          <w:szCs w:val="24"/>
        </w:rPr>
        <w:br/>
        <w:t>U naravi osnovna djelatnost društva je pružanje usluga u građevinarstvu</w:t>
      </w:r>
      <w:r w:rsidRPr="0083747F">
        <w:rPr>
          <w:color w:val="000000"/>
          <w:sz w:val="24"/>
          <w:szCs w:val="24"/>
        </w:rPr>
        <w:br/>
      </w:r>
      <w:r w:rsidRPr="0083747F">
        <w:rPr>
          <w:b/>
          <w:bCs/>
          <w:color w:val="000000"/>
          <w:sz w:val="24"/>
          <w:szCs w:val="24"/>
        </w:rPr>
        <w:t>2.3. Osnivači / Članovi društva</w:t>
      </w:r>
      <w:r w:rsidRPr="0083747F">
        <w:rPr>
          <w:b/>
          <w:bCs/>
          <w:color w:val="000000"/>
          <w:sz w:val="24"/>
          <w:szCs w:val="24"/>
        </w:rPr>
        <w:br/>
      </w:r>
      <w:r w:rsidRPr="0083747F">
        <w:rPr>
          <w:color w:val="000000"/>
          <w:sz w:val="24"/>
          <w:szCs w:val="24"/>
        </w:rPr>
        <w:t>Josip Majdandžić, OIB: 53510091742</w:t>
      </w:r>
      <w:r w:rsidRPr="0083747F">
        <w:rPr>
          <w:color w:val="000000"/>
          <w:sz w:val="24"/>
          <w:szCs w:val="24"/>
        </w:rPr>
        <w:br/>
        <w:t>Kastav, Put va Zagrad 1- jedini osnivač j.d.o.o.</w:t>
      </w:r>
      <w:r w:rsidRPr="0083747F">
        <w:rPr>
          <w:color w:val="000000"/>
          <w:sz w:val="24"/>
          <w:szCs w:val="24"/>
        </w:rPr>
        <w:br/>
      </w:r>
      <w:r w:rsidRPr="0083747F">
        <w:rPr>
          <w:b/>
          <w:bCs/>
          <w:color w:val="000000"/>
          <w:sz w:val="24"/>
          <w:szCs w:val="24"/>
        </w:rPr>
        <w:t>2.4. Upravitelji/likvidatori</w:t>
      </w:r>
      <w:r w:rsidRPr="0083747F">
        <w:rPr>
          <w:b/>
          <w:bCs/>
          <w:color w:val="000000"/>
          <w:sz w:val="24"/>
          <w:szCs w:val="24"/>
        </w:rPr>
        <w:br/>
      </w:r>
      <w:r w:rsidRPr="0083747F">
        <w:rPr>
          <w:color w:val="000000"/>
          <w:sz w:val="24"/>
          <w:szCs w:val="24"/>
        </w:rPr>
        <w:t>Zdravko Krznar, OIB: 50405381305 (Prikaži vezane subjekte)</w:t>
      </w:r>
      <w:r w:rsidRPr="0083747F">
        <w:rPr>
          <w:color w:val="000000"/>
          <w:sz w:val="24"/>
          <w:szCs w:val="24"/>
        </w:rPr>
        <w:br/>
        <w:t>Zagreb, Francesca Tenchinija 6</w:t>
      </w:r>
      <w:r w:rsidRPr="0083747F">
        <w:rPr>
          <w:color w:val="000000"/>
          <w:sz w:val="24"/>
          <w:szCs w:val="24"/>
        </w:rPr>
        <w:br/>
        <w:t>Poslovna adresa i sjedište: Zagreb, Sveti duh 123</w:t>
      </w:r>
      <w:r w:rsidR="00F304F0">
        <w:rPr>
          <w:color w:val="000000"/>
          <w:sz w:val="24"/>
          <w:szCs w:val="24"/>
        </w:rPr>
        <w:t xml:space="preserve"> </w:t>
      </w:r>
      <w:r w:rsidRPr="0083747F">
        <w:rPr>
          <w:color w:val="000000"/>
          <w:sz w:val="24"/>
          <w:szCs w:val="24"/>
        </w:rPr>
        <w:t>- stečajni upravitelj</w:t>
      </w:r>
      <w:r w:rsidRPr="0083747F">
        <w:rPr>
          <w:color w:val="000000"/>
          <w:sz w:val="24"/>
          <w:szCs w:val="24"/>
        </w:rPr>
        <w:br/>
      </w:r>
      <w:r w:rsidRPr="0083747F">
        <w:rPr>
          <w:b/>
          <w:bCs/>
          <w:color w:val="000000"/>
          <w:sz w:val="24"/>
          <w:szCs w:val="24"/>
        </w:rPr>
        <w:t>2.5 Broj zaposlenih u trenutku otvaranja stečaja</w:t>
      </w:r>
      <w:r w:rsidRPr="0083747F">
        <w:rPr>
          <w:b/>
          <w:bCs/>
          <w:color w:val="000000"/>
          <w:sz w:val="24"/>
          <w:szCs w:val="24"/>
        </w:rPr>
        <w:br/>
      </w:r>
      <w:r w:rsidRPr="0083747F">
        <w:rPr>
          <w:color w:val="000000"/>
          <w:sz w:val="24"/>
          <w:szCs w:val="24"/>
        </w:rPr>
        <w:t>Društvo nema zaposlenih osoba</w:t>
      </w:r>
      <w:r w:rsidRPr="0083747F">
        <w:rPr>
          <w:color w:val="000000"/>
          <w:sz w:val="24"/>
          <w:szCs w:val="24"/>
        </w:rPr>
        <w:br/>
      </w:r>
      <w:r w:rsidRPr="0083747F">
        <w:rPr>
          <w:b/>
          <w:bCs/>
          <w:color w:val="000000"/>
          <w:sz w:val="24"/>
          <w:szCs w:val="24"/>
        </w:rPr>
        <w:t>2.6 Temeljni kapital društva</w:t>
      </w:r>
      <w:r w:rsidRPr="0083747F">
        <w:rPr>
          <w:b/>
          <w:bCs/>
          <w:color w:val="000000"/>
          <w:sz w:val="24"/>
          <w:szCs w:val="24"/>
        </w:rPr>
        <w:br/>
      </w:r>
      <w:r w:rsidRPr="0083747F">
        <w:rPr>
          <w:color w:val="000000"/>
          <w:sz w:val="24"/>
          <w:szCs w:val="24"/>
        </w:rPr>
        <w:t>Temeljni kapital društva iznosi 10,00 kuna.</w:t>
      </w:r>
      <w:r w:rsidRPr="0083747F">
        <w:rPr>
          <w:sz w:val="24"/>
          <w:szCs w:val="24"/>
        </w:rPr>
        <w:br/>
      </w:r>
    </w:p>
    <w:p w:rsidRPr="0083747F" w:rsidR="0083747F" w:rsidP="0083747F" w:rsidRDefault="0083747F">
      <w:pPr>
        <w:overflowPunct/>
        <w:autoSpaceDE/>
        <w:autoSpaceDN/>
        <w:adjustRightInd/>
        <w:textAlignment w:val="auto"/>
        <w:rPr>
          <w:sz w:val="24"/>
          <w:szCs w:val="24"/>
        </w:rPr>
      </w:pPr>
      <w:r w:rsidRPr="0083747F">
        <w:rPr>
          <w:color w:val="000000"/>
          <w:sz w:val="24"/>
          <w:szCs w:val="24"/>
        </w:rPr>
        <w:lastRenderedPageBreak/>
        <w:br/>
      </w:r>
      <w:r w:rsidRPr="0083747F">
        <w:rPr>
          <w:b/>
          <w:bCs/>
          <w:color w:val="000000"/>
          <w:sz w:val="24"/>
          <w:szCs w:val="24"/>
        </w:rPr>
        <w:t>3. ANALIZA POSLOVANJA DRUŠTVA</w:t>
      </w:r>
      <w:r w:rsidRPr="0083747F">
        <w:rPr>
          <w:b/>
          <w:bCs/>
          <w:color w:val="000000"/>
          <w:sz w:val="24"/>
          <w:szCs w:val="24"/>
        </w:rPr>
        <w:br/>
      </w:r>
      <w:r w:rsidRPr="0083747F">
        <w:rPr>
          <w:color w:val="000000"/>
          <w:sz w:val="24"/>
          <w:szCs w:val="24"/>
        </w:rPr>
        <w:t>Društvo je osnovano 25.rujna 2017. godine.</w:t>
      </w:r>
      <w:r w:rsidRPr="0083747F">
        <w:rPr>
          <w:color w:val="000000"/>
          <w:sz w:val="24"/>
          <w:szCs w:val="24"/>
        </w:rPr>
        <w:br/>
        <w:t>Osnovna djelatnost je bila pružanje usluga u građevinarstvu, konkretno, prema izjavama osnivača</w:t>
      </w:r>
      <w:r w:rsidRPr="0083747F">
        <w:rPr>
          <w:color w:val="000000"/>
          <w:sz w:val="24"/>
          <w:szCs w:val="24"/>
        </w:rPr>
        <w:br/>
        <w:t>društvo je najviše poslova imalo na unutarnjem uređenu prostora.</w:t>
      </w:r>
      <w:r w:rsidRPr="0083747F">
        <w:rPr>
          <w:color w:val="000000"/>
          <w:sz w:val="24"/>
          <w:szCs w:val="24"/>
        </w:rPr>
        <w:br/>
        <w:t>Zbog subjektivnih i objektivnih problema u poslovanju društvo nije moglo na vrijeme izvršavati svoje</w:t>
      </w:r>
      <w:r w:rsidR="00F304F0">
        <w:rPr>
          <w:color w:val="000000"/>
          <w:sz w:val="24"/>
          <w:szCs w:val="24"/>
        </w:rPr>
        <w:t xml:space="preserve"> </w:t>
      </w:r>
      <w:r w:rsidRPr="0083747F">
        <w:rPr>
          <w:color w:val="000000"/>
          <w:sz w:val="24"/>
          <w:szCs w:val="24"/>
        </w:rPr>
        <w:t>obveze što je u konačnici dovelo do pokretanja stečaja.</w:t>
      </w:r>
      <w:r w:rsidRPr="0083747F">
        <w:rPr>
          <w:color w:val="000000"/>
          <w:sz w:val="24"/>
          <w:szCs w:val="24"/>
        </w:rPr>
        <w:br/>
        <w:t>Društvo je prestalo sa gospodarskom aktivnosti tijekom 2018. godine.</w:t>
      </w:r>
      <w:r w:rsidRPr="0083747F">
        <w:rPr>
          <w:color w:val="000000"/>
          <w:sz w:val="24"/>
          <w:szCs w:val="24"/>
        </w:rPr>
        <w:br/>
        <w:t>Zadnje izvješće predano u FINU je za 2017 godinu.</w:t>
      </w:r>
      <w:r w:rsidRPr="0083747F">
        <w:rPr>
          <w:color w:val="000000"/>
          <w:sz w:val="24"/>
          <w:szCs w:val="24"/>
        </w:rPr>
        <w:br/>
        <w:t>Nije dobivena je na uvid poslovna dokumentacija koja se nalazila u knjigovodstvenom servisu zbog</w:t>
      </w:r>
      <w:r w:rsidR="00F304F0">
        <w:rPr>
          <w:color w:val="000000"/>
          <w:sz w:val="24"/>
          <w:szCs w:val="24"/>
        </w:rPr>
        <w:t xml:space="preserve"> </w:t>
      </w:r>
      <w:r w:rsidRPr="0083747F">
        <w:rPr>
          <w:color w:val="000000"/>
          <w:sz w:val="24"/>
          <w:szCs w:val="24"/>
        </w:rPr>
        <w:t>problema u komunikaciji između servisa i osnivača društva (neisplaćene naknade knjigovodstvenom</w:t>
      </w:r>
      <w:r w:rsidR="00F304F0">
        <w:rPr>
          <w:color w:val="000000"/>
          <w:sz w:val="24"/>
          <w:szCs w:val="24"/>
        </w:rPr>
        <w:t xml:space="preserve"> </w:t>
      </w:r>
      <w:r w:rsidRPr="0083747F">
        <w:rPr>
          <w:color w:val="000000"/>
          <w:sz w:val="24"/>
          <w:szCs w:val="24"/>
        </w:rPr>
        <w:t>servisu)</w:t>
      </w:r>
      <w:r w:rsidRPr="0083747F">
        <w:rPr>
          <w:color w:val="000000"/>
          <w:sz w:val="24"/>
          <w:szCs w:val="24"/>
        </w:rPr>
        <w:br/>
      </w:r>
      <w:r w:rsidRPr="0083747F">
        <w:rPr>
          <w:b/>
          <w:bCs/>
          <w:color w:val="000000"/>
          <w:sz w:val="24"/>
          <w:szCs w:val="24"/>
        </w:rPr>
        <w:t>3.1. Dosadašnje poslovanje i rezultati</w:t>
      </w:r>
      <w:r w:rsidRPr="0083747F">
        <w:rPr>
          <w:b/>
          <w:bCs/>
          <w:color w:val="000000"/>
          <w:sz w:val="24"/>
          <w:szCs w:val="24"/>
        </w:rPr>
        <w:br/>
      </w:r>
      <w:r w:rsidRPr="0083747F">
        <w:rPr>
          <w:color w:val="000000"/>
          <w:sz w:val="24"/>
          <w:szCs w:val="24"/>
        </w:rPr>
        <w:t>Dostupna je samo javno objavljena bilanca za 2017.godinu.</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3876"/>
        <w:gridCol w:w="1704"/>
      </w:tblGrid>
      <w:tr w:rsidRPr="0083747F" w:rsidR="0083747F" w:rsidTr="0083747F">
        <w:tc>
          <w:tcPr>
            <w:tcW w:w="2172"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Ukupna AKTIVA iznosila je </w:t>
            </w:r>
            <w:r w:rsidRPr="0083747F">
              <w:rPr>
                <w:color w:val="000000"/>
                <w:sz w:val="24"/>
                <w:szCs w:val="24"/>
              </w:rPr>
              <w:br/>
              <w:t xml:space="preserve">Dugotrajna imovina </w:t>
            </w:r>
            <w:r w:rsidRPr="0083747F">
              <w:rPr>
                <w:color w:val="000000"/>
                <w:sz w:val="24"/>
                <w:szCs w:val="24"/>
              </w:rPr>
              <w:br/>
              <w:t xml:space="preserve">Kratkotrajna imovina </w:t>
            </w:r>
          </w:p>
        </w:tc>
        <w:tc>
          <w:tcPr>
            <w:tcW w:w="1704"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224.161 Kn od čega je</w:t>
            </w:r>
            <w:r w:rsidRPr="0083747F">
              <w:rPr>
                <w:color w:val="000000"/>
                <w:sz w:val="24"/>
                <w:szCs w:val="24"/>
              </w:rPr>
              <w:br/>
              <w:t>0 kn</w:t>
            </w:r>
            <w:r w:rsidRPr="0083747F">
              <w:rPr>
                <w:color w:val="000000"/>
                <w:sz w:val="24"/>
                <w:szCs w:val="24"/>
              </w:rPr>
              <w:br/>
              <w:t>224.161 kn</w:t>
            </w:r>
          </w:p>
        </w:tc>
      </w:tr>
      <w:tr w:rsidRPr="0083747F" w:rsidR="0083747F" w:rsidTr="0083747F">
        <w:tc>
          <w:tcPr>
            <w:tcW w:w="3876"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U ukupnoj PASIVI najvažnije stavke su.</w:t>
            </w:r>
          </w:p>
        </w:tc>
        <w:tc>
          <w:tcPr>
            <w:tcW w:w="0" w:type="auto"/>
            <w:vAlign w:val="center"/>
            <w:hideMark/>
          </w:tcPr>
          <w:p w:rsidRPr="0083747F" w:rsidR="0083747F" w:rsidP="0083747F" w:rsidRDefault="0083747F">
            <w:pPr>
              <w:overflowPunct/>
              <w:autoSpaceDE/>
              <w:autoSpaceDN/>
              <w:adjustRightInd/>
              <w:textAlignment w:val="auto"/>
              <w:rPr>
                <w:sz w:val="24"/>
                <w:szCs w:val="24"/>
              </w:rPr>
            </w:pPr>
          </w:p>
        </w:tc>
      </w:tr>
      <w:tr w:rsidRPr="0083747F" w:rsidR="0083747F" w:rsidTr="0083747F">
        <w:tc>
          <w:tcPr>
            <w:tcW w:w="2172"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Dugoročne obaveze </w:t>
            </w:r>
            <w:r w:rsidRPr="0083747F">
              <w:rPr>
                <w:color w:val="000000"/>
                <w:sz w:val="24"/>
                <w:szCs w:val="24"/>
              </w:rPr>
              <w:br/>
              <w:t xml:space="preserve">Kratkoročne obaveze </w:t>
            </w:r>
          </w:p>
        </w:tc>
        <w:tc>
          <w:tcPr>
            <w:tcW w:w="1704"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0 kn</w:t>
            </w:r>
            <w:r w:rsidRPr="0083747F">
              <w:rPr>
                <w:color w:val="000000"/>
                <w:sz w:val="24"/>
                <w:szCs w:val="24"/>
              </w:rPr>
              <w:br/>
              <w:t>190.874 kn</w:t>
            </w:r>
          </w:p>
        </w:tc>
      </w:tr>
    </w:tbl>
    <w:p w:rsidRPr="0083747F" w:rsidR="0083747F" w:rsidP="0083747F" w:rsidRDefault="0083747F">
      <w:pPr>
        <w:overflowPunct/>
        <w:autoSpaceDE/>
        <w:autoSpaceDN/>
        <w:adjustRightInd/>
        <w:textAlignment w:val="auto"/>
        <w:rPr>
          <w:sz w:val="24"/>
          <w:szCs w:val="24"/>
        </w:rPr>
      </w:pPr>
      <w:r w:rsidRPr="0083747F">
        <w:rPr>
          <w:color w:val="000000"/>
          <w:sz w:val="24"/>
          <w:szCs w:val="24"/>
        </w:rPr>
        <w:t>Bilanca društva sa 31.12.2017 dana je u prilogu 4. Izvješća</w:t>
      </w:r>
      <w:r w:rsidRPr="0083747F">
        <w:rPr>
          <w:color w:val="000000"/>
          <w:sz w:val="24"/>
          <w:szCs w:val="24"/>
        </w:rPr>
        <w:br/>
        <w:t>Uz ostvareni poslovni prihod od samo 193.200 kn, društvo je za 2017. godinu iskazalo dobitak od</w:t>
      </w:r>
      <w:r w:rsidRPr="0083747F">
        <w:rPr>
          <w:color w:val="000000"/>
          <w:sz w:val="24"/>
          <w:szCs w:val="24"/>
        </w:rPr>
        <w:br/>
        <w:t>33.277 kn.</w:t>
      </w:r>
      <w:r w:rsidRPr="0083747F">
        <w:rPr>
          <w:color w:val="000000"/>
          <w:sz w:val="24"/>
          <w:szCs w:val="24"/>
        </w:rPr>
        <w:br/>
        <w:t>Račun dobiti i gubitka sa 31.12.2017. dan je u prilogu 5. Izvješća</w:t>
      </w:r>
      <w:r w:rsidRPr="0083747F">
        <w:rPr>
          <w:color w:val="000000"/>
          <w:sz w:val="24"/>
          <w:szCs w:val="24"/>
        </w:rPr>
        <w:br/>
        <w:t>U nastaloj situaciji nema mogućnosti da stečajni dužnik samostalno osigura financijska sredstva kojim</w:t>
      </w:r>
      <w:r w:rsidR="00F304F0">
        <w:rPr>
          <w:color w:val="000000"/>
          <w:sz w:val="24"/>
          <w:szCs w:val="24"/>
        </w:rPr>
        <w:t xml:space="preserve"> </w:t>
      </w:r>
      <w:r w:rsidRPr="0083747F">
        <w:rPr>
          <w:color w:val="000000"/>
          <w:sz w:val="24"/>
          <w:szCs w:val="24"/>
        </w:rPr>
        <w:t>bi se obnovilo nastavljanje obavljanja gospodarske djelatnosti.</w:t>
      </w:r>
      <w:r w:rsidRPr="0083747F">
        <w:rPr>
          <w:color w:val="000000"/>
          <w:sz w:val="24"/>
          <w:szCs w:val="24"/>
        </w:rPr>
        <w:br/>
      </w:r>
      <w:r w:rsidRPr="0083747F">
        <w:rPr>
          <w:b/>
          <w:bCs/>
          <w:color w:val="000000"/>
          <w:sz w:val="24"/>
          <w:szCs w:val="24"/>
        </w:rPr>
        <w:t>3.2. Vrijednost imovine stečajnog dužnika</w:t>
      </w:r>
      <w:r w:rsidRPr="0083747F">
        <w:rPr>
          <w:b/>
          <w:bCs/>
          <w:color w:val="000000"/>
          <w:sz w:val="24"/>
          <w:szCs w:val="24"/>
        </w:rPr>
        <w:br/>
      </w:r>
      <w:r w:rsidRPr="0083747F">
        <w:rPr>
          <w:color w:val="000000"/>
          <w:sz w:val="24"/>
          <w:szCs w:val="24"/>
        </w:rPr>
        <w:t>Imovina stečajnog dužnika sastoji se od dugotrajne imovine koja su u naravi nekretnine u vlasništvu</w:t>
      </w:r>
      <w:r w:rsidR="00F304F0">
        <w:rPr>
          <w:color w:val="000000"/>
          <w:sz w:val="24"/>
          <w:szCs w:val="24"/>
        </w:rPr>
        <w:t xml:space="preserve"> </w:t>
      </w:r>
      <w:r w:rsidRPr="0083747F">
        <w:rPr>
          <w:color w:val="000000"/>
          <w:sz w:val="24"/>
          <w:szCs w:val="24"/>
        </w:rPr>
        <w:t>društva.</w:t>
      </w:r>
      <w:r w:rsidRPr="0083747F">
        <w:rPr>
          <w:color w:val="000000"/>
          <w:sz w:val="24"/>
          <w:szCs w:val="24"/>
        </w:rPr>
        <w:br/>
        <w:t>Popis imovine dan je u prilogu 1. izvješća.</w:t>
      </w:r>
      <w:r w:rsidRPr="0083747F">
        <w:rPr>
          <w:color w:val="000000"/>
          <w:sz w:val="24"/>
          <w:szCs w:val="24"/>
        </w:rPr>
        <w:br/>
        <w:t>Društvo ne posjeduje pokretnine kao što su vozila, plovila i drugo, te pokretnine u smislu strojeva ili</w:t>
      </w:r>
      <w:r w:rsidR="00F304F0">
        <w:rPr>
          <w:color w:val="000000"/>
          <w:sz w:val="24"/>
          <w:szCs w:val="24"/>
        </w:rPr>
        <w:t xml:space="preserve"> </w:t>
      </w:r>
      <w:r w:rsidRPr="0083747F">
        <w:rPr>
          <w:color w:val="000000"/>
          <w:sz w:val="24"/>
          <w:szCs w:val="24"/>
        </w:rPr>
        <w:t>opreme.</w:t>
      </w:r>
      <w:r w:rsidRPr="0083747F">
        <w:rPr>
          <w:color w:val="000000"/>
          <w:sz w:val="24"/>
          <w:szCs w:val="24"/>
        </w:rPr>
        <w:br/>
        <w:t>Društvo trenutno na računu nema financijska sredstva.</w:t>
      </w:r>
      <w:r w:rsidRPr="0083747F">
        <w:rPr>
          <w:color w:val="000000"/>
          <w:sz w:val="24"/>
          <w:szCs w:val="24"/>
        </w:rPr>
        <w:br/>
      </w:r>
      <w:r w:rsidRPr="0083747F">
        <w:rPr>
          <w:b/>
          <w:bCs/>
          <w:color w:val="000000"/>
          <w:sz w:val="24"/>
          <w:szCs w:val="24"/>
        </w:rPr>
        <w:t>3.3. Ocjena stanja imovine i procjena nastavka postupka</w:t>
      </w:r>
      <w:r w:rsidRPr="0083747F">
        <w:rPr>
          <w:b/>
          <w:bCs/>
          <w:color w:val="000000"/>
          <w:sz w:val="24"/>
          <w:szCs w:val="24"/>
        </w:rPr>
        <w:br/>
      </w:r>
      <w:r w:rsidRPr="0083747F">
        <w:rPr>
          <w:color w:val="000000"/>
          <w:sz w:val="24"/>
          <w:szCs w:val="24"/>
        </w:rPr>
        <w:t>Navedeni podaci u tablicama pokazuju da dužnik posjeduje imovinu iz koje bi se djelom mogli naplatiti</w:t>
      </w:r>
      <w:r w:rsidR="00F304F0">
        <w:rPr>
          <w:color w:val="000000"/>
          <w:sz w:val="24"/>
          <w:szCs w:val="24"/>
        </w:rPr>
        <w:t xml:space="preserve"> </w:t>
      </w:r>
      <w:r w:rsidRPr="0083747F">
        <w:rPr>
          <w:color w:val="000000"/>
          <w:sz w:val="24"/>
          <w:szCs w:val="24"/>
        </w:rPr>
        <w:t>vjerovnici.</w:t>
      </w:r>
      <w:r w:rsidRPr="0083747F">
        <w:rPr>
          <w:color w:val="000000"/>
          <w:sz w:val="24"/>
          <w:szCs w:val="24"/>
        </w:rPr>
        <w:br/>
        <w:t>Dužnik nije u mogućnosti nastaviti poslovanje.</w:t>
      </w:r>
      <w:r w:rsidRPr="0083747F">
        <w:rPr>
          <w:color w:val="000000"/>
          <w:sz w:val="24"/>
          <w:szCs w:val="24"/>
        </w:rPr>
        <w:br/>
      </w:r>
      <w:r w:rsidRPr="0083747F">
        <w:rPr>
          <w:b/>
          <w:bCs/>
          <w:color w:val="000000"/>
          <w:sz w:val="24"/>
          <w:szCs w:val="24"/>
        </w:rPr>
        <w:t>3.4 Mogućnost namirenja vjerovnika</w:t>
      </w:r>
      <w:r w:rsidRPr="0083747F">
        <w:rPr>
          <w:b/>
          <w:bCs/>
          <w:color w:val="000000"/>
          <w:sz w:val="24"/>
          <w:szCs w:val="24"/>
        </w:rPr>
        <w:br/>
      </w:r>
      <w:r w:rsidRPr="0083747F">
        <w:rPr>
          <w:color w:val="000000"/>
          <w:sz w:val="24"/>
          <w:szCs w:val="24"/>
        </w:rPr>
        <w:t>Iz navedene imovine postoji mogućnost namirenja vjerovnika.</w:t>
      </w:r>
      <w:r w:rsidRPr="0083747F">
        <w:rPr>
          <w:sz w:val="24"/>
          <w:szCs w:val="24"/>
        </w:rPr>
        <w:br/>
      </w:r>
      <w:r w:rsidRPr="0083747F">
        <w:rPr>
          <w:color w:val="000000"/>
          <w:sz w:val="24"/>
          <w:szCs w:val="24"/>
        </w:rPr>
        <w:br/>
      </w:r>
      <w:r w:rsidRPr="0083747F">
        <w:rPr>
          <w:b/>
          <w:bCs/>
          <w:color w:val="000000"/>
          <w:sz w:val="24"/>
          <w:szCs w:val="24"/>
        </w:rPr>
        <w:t>4. OBAVEZE U ODNOSU NA IMOVINU DUŽNIKA</w:t>
      </w:r>
      <w:r w:rsidRPr="0083747F">
        <w:rPr>
          <w:b/>
          <w:bCs/>
          <w:color w:val="000000"/>
          <w:sz w:val="24"/>
          <w:szCs w:val="24"/>
        </w:rPr>
        <w:br/>
      </w:r>
      <w:r w:rsidRPr="0083747F">
        <w:rPr>
          <w:color w:val="000000"/>
          <w:sz w:val="24"/>
          <w:szCs w:val="24"/>
        </w:rPr>
        <w:t>Uvidom u poslovne knjige, financijska izvješća i drugu dokumentaciju daju se podaci o stanju</w:t>
      </w:r>
      <w:r w:rsidRPr="0083747F">
        <w:rPr>
          <w:color w:val="000000"/>
          <w:sz w:val="24"/>
          <w:szCs w:val="24"/>
        </w:rPr>
        <w:br/>
        <w:t>obveza stečajnog dužnika.</w:t>
      </w:r>
      <w:r w:rsidRPr="0083747F">
        <w:rPr>
          <w:color w:val="000000"/>
          <w:sz w:val="24"/>
          <w:szCs w:val="24"/>
        </w:rPr>
        <w:br/>
        <w:t>Poznate su samo obaveze prijavljene od stečajnih vjerovnika koje su vidljive u tablici</w:t>
      </w:r>
      <w:r w:rsidRPr="0083747F">
        <w:rPr>
          <w:color w:val="000000"/>
          <w:sz w:val="24"/>
          <w:szCs w:val="24"/>
        </w:rPr>
        <w:br/>
      </w:r>
      <w:r w:rsidRPr="0083747F">
        <w:rPr>
          <w:color w:val="000000"/>
          <w:sz w:val="24"/>
          <w:szCs w:val="24"/>
        </w:rPr>
        <w:lastRenderedPageBreak/>
        <w:t>prijavljenih tražbina.</w:t>
      </w:r>
      <w:r w:rsidRPr="0083747F">
        <w:rPr>
          <w:color w:val="000000"/>
          <w:sz w:val="24"/>
          <w:szCs w:val="24"/>
        </w:rPr>
        <w:br/>
        <w:t xml:space="preserve">Ukupni iznos prijavljenih tražbina iznosi </w:t>
      </w:r>
      <w:r w:rsidRPr="0083747F">
        <w:rPr>
          <w:b/>
          <w:bCs/>
          <w:color w:val="000000"/>
          <w:sz w:val="24"/>
          <w:szCs w:val="24"/>
        </w:rPr>
        <w:t>24.842,21 Kn</w:t>
      </w:r>
      <w:r w:rsidRPr="0083747F">
        <w:rPr>
          <w:b/>
          <w:bCs/>
          <w:color w:val="000000"/>
          <w:sz w:val="24"/>
          <w:szCs w:val="24"/>
        </w:rPr>
        <w:br/>
      </w:r>
      <w:r w:rsidRPr="0083747F">
        <w:rPr>
          <w:color w:val="000000"/>
          <w:sz w:val="24"/>
          <w:szCs w:val="24"/>
        </w:rPr>
        <w:t>Odnos imovine i obveza dan je u prilogu 3. Izvješća.</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firstRow="1" w:lastRow="0" w:firstColumn="1" w:lastColumn="0" w:noHBand="0" w:noVBand="1" w:val="04A0"/>
      </w:tblPr>
      <w:tblGrid>
        <w:gridCol w:w="2400"/>
        <w:gridCol w:w="2400"/>
      </w:tblGrid>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b/>
                <w:bCs/>
                <w:color w:val="000000"/>
                <w:sz w:val="24"/>
                <w:szCs w:val="24"/>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b/>
                <w:bCs/>
                <w:color w:val="000000"/>
                <w:sz w:val="24"/>
                <w:szCs w:val="24"/>
              </w:rPr>
              <w:t>PRORAČUN TROŠKOVA STEČAJNOG POSTUPKA NA TERET STEČAJNE</w:t>
            </w:r>
            <w:r w:rsidRPr="0083747F">
              <w:rPr>
                <w:b/>
                <w:bCs/>
                <w:color w:val="000000"/>
                <w:sz w:val="24"/>
                <w:szCs w:val="24"/>
              </w:rPr>
              <w:br/>
              <w:t>MASE</w:t>
            </w:r>
          </w:p>
        </w:tc>
      </w:tr>
    </w:tbl>
    <w:p w:rsidRPr="0083747F" w:rsidR="0083747F" w:rsidP="0083747F" w:rsidRDefault="0083747F">
      <w:pPr>
        <w:overflowPunct/>
        <w:autoSpaceDE/>
        <w:autoSpaceDN/>
        <w:adjustRightInd/>
        <w:textAlignment w:val="auto"/>
        <w:rPr>
          <w:sz w:val="24"/>
          <w:szCs w:val="24"/>
        </w:rPr>
      </w:pPr>
      <w:r w:rsidRPr="0083747F">
        <w:rPr>
          <w:color w:val="000000"/>
          <w:sz w:val="24"/>
          <w:szCs w:val="24"/>
        </w:rPr>
        <w:t>Sukladno članku 156. SZ u tablici u nastavku dana je procjena troškova stečajne postupka za naredno</w:t>
      </w:r>
      <w:r w:rsidR="00F304F0">
        <w:rPr>
          <w:color w:val="000000"/>
          <w:sz w:val="24"/>
          <w:szCs w:val="24"/>
        </w:rPr>
        <w:t xml:space="preserve"> </w:t>
      </w:r>
      <w:r w:rsidRPr="0083747F">
        <w:rPr>
          <w:color w:val="000000"/>
          <w:sz w:val="24"/>
          <w:szCs w:val="24"/>
        </w:rPr>
        <w:t>šestomjesečno razdoblje.</w:t>
      </w: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ook w:firstRow="1" w:lastRow="0" w:firstColumn="1" w:lastColumn="0" w:noHBand="0" w:noVBand="1" w:val="04A0"/>
      </w:tblPr>
      <w:tblGrid>
        <w:gridCol w:w="2400"/>
        <w:gridCol w:w="2400"/>
        <w:gridCol w:w="2400"/>
      </w:tblGrid>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Red.</w:t>
            </w:r>
            <w:r w:rsidRPr="0083747F">
              <w:rPr>
                <w:color w:val="000000"/>
                <w:sz w:val="24"/>
                <w:szCs w:val="24"/>
              </w:rPr>
              <w:br/>
              <w:t>br.</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Opis troška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Procjenjeni iznos</w:t>
            </w:r>
          </w:p>
        </w:tc>
      </w:tr>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1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Materijalni troškovi (Izrada žiga, uredski i telefonski troškovi,)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1.000,00</w:t>
            </w:r>
          </w:p>
        </w:tc>
      </w:tr>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2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Troškovi procjene imovine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3.000,00</w:t>
            </w:r>
          </w:p>
        </w:tc>
      </w:tr>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3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Troškovi unovčenja imovine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3.000,00</w:t>
            </w:r>
          </w:p>
        </w:tc>
      </w:tr>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4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Troškovi knjigovodstva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6.000,00</w:t>
            </w:r>
          </w:p>
        </w:tc>
      </w:tr>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5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Troškovi arhiviranja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2.000,00</w:t>
            </w:r>
          </w:p>
        </w:tc>
      </w:tr>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 xml:space="preserve">Bankarski troškovi ( 70,00 x 6)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color w:val="000000"/>
                <w:sz w:val="24"/>
                <w:szCs w:val="24"/>
              </w:rPr>
              <w:t>420,00</w:t>
            </w:r>
          </w:p>
        </w:tc>
      </w:tr>
      <w:tr w:rsidRPr="0083747F" w:rsidR="0083747F" w:rsidTr="0083747F">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b/>
                <w:bCs/>
                <w:color w:val="000000"/>
                <w:sz w:val="24"/>
                <w:szCs w:val="24"/>
              </w:rPr>
              <w:t xml:space="preserve">UKUPNO </w:t>
            </w:r>
          </w:p>
        </w:tc>
        <w:tc>
          <w:tcPr>
            <w:tcW w:w="2400" w:type="dxa"/>
            <w:tcBorders>
              <w:top w:val="single" w:color="auto" w:sz="4" w:space="0"/>
              <w:left w:val="single" w:color="auto" w:sz="4" w:space="0"/>
              <w:bottom w:val="single" w:color="auto" w:sz="4" w:space="0"/>
              <w:right w:val="single" w:color="auto" w:sz="4" w:space="0"/>
            </w:tcBorders>
            <w:vAlign w:val="center"/>
            <w:hideMark/>
          </w:tcPr>
          <w:p w:rsidRPr="0083747F" w:rsidR="0083747F" w:rsidP="0083747F" w:rsidRDefault="0083747F">
            <w:pPr>
              <w:overflowPunct/>
              <w:autoSpaceDE/>
              <w:autoSpaceDN/>
              <w:adjustRightInd/>
              <w:textAlignment w:val="auto"/>
              <w:rPr>
                <w:sz w:val="24"/>
                <w:szCs w:val="24"/>
              </w:rPr>
            </w:pPr>
            <w:r w:rsidRPr="0083747F">
              <w:rPr>
                <w:b/>
                <w:bCs/>
                <w:color w:val="000000"/>
                <w:sz w:val="24"/>
                <w:szCs w:val="24"/>
              </w:rPr>
              <w:t>15.420,00</w:t>
            </w:r>
          </w:p>
        </w:tc>
        <w:tc>
          <w:tcPr>
            <w:tcW w:w="0" w:type="auto"/>
            <w:vAlign w:val="center"/>
            <w:hideMark/>
          </w:tcPr>
          <w:p w:rsidRPr="0083747F" w:rsidR="0083747F" w:rsidP="0083747F" w:rsidRDefault="0083747F">
            <w:pPr>
              <w:overflowPunct/>
              <w:autoSpaceDE/>
              <w:autoSpaceDN/>
              <w:adjustRightInd/>
              <w:textAlignment w:val="auto"/>
              <w:rPr>
                <w:sz w:val="24"/>
                <w:szCs w:val="24"/>
              </w:rPr>
            </w:pPr>
          </w:p>
        </w:tc>
      </w:tr>
    </w:tbl>
    <w:p w:rsidR="00F304F0" w:rsidP="00E8650B" w:rsidRDefault="00F304F0">
      <w:pPr>
        <w:ind w:firstLine="720"/>
        <w:jc w:val="both"/>
        <w:rPr>
          <w:b/>
          <w:bCs/>
          <w:color w:val="000000"/>
          <w:sz w:val="24"/>
          <w:szCs w:val="24"/>
        </w:rPr>
      </w:pPr>
    </w:p>
    <w:p w:rsidR="00F304F0" w:rsidP="00F304F0" w:rsidRDefault="0083747F">
      <w:pPr>
        <w:ind w:firstLine="720"/>
        <w:rPr>
          <w:b/>
          <w:bCs/>
          <w:color w:val="000000"/>
          <w:sz w:val="24"/>
          <w:szCs w:val="24"/>
        </w:rPr>
      </w:pPr>
      <w:r w:rsidRPr="0083747F">
        <w:rPr>
          <w:b/>
          <w:bCs/>
          <w:color w:val="000000"/>
          <w:sz w:val="24"/>
          <w:szCs w:val="24"/>
        </w:rPr>
        <w:t>6. ZAKLJUČNA OCJENA</w:t>
      </w:r>
    </w:p>
    <w:p w:rsidR="00E3572D" w:rsidP="00F304F0" w:rsidRDefault="0083747F">
      <w:pPr>
        <w:ind w:firstLine="720"/>
        <w:rPr>
          <w:color w:val="000000"/>
          <w:sz w:val="24"/>
          <w:szCs w:val="24"/>
        </w:rPr>
      </w:pPr>
      <w:r w:rsidRPr="0083747F">
        <w:rPr>
          <w:b/>
          <w:bCs/>
          <w:color w:val="000000"/>
          <w:sz w:val="24"/>
          <w:szCs w:val="24"/>
        </w:rPr>
        <w:br/>
      </w:r>
      <w:r w:rsidRPr="0083747F">
        <w:rPr>
          <w:color w:val="000000"/>
          <w:sz w:val="24"/>
          <w:szCs w:val="24"/>
        </w:rPr>
        <w:t>Podaci i ocjene navedene u izvješću pokazuju da stečajni dužnik ne može nastaviti poslovanje zatošto dužnik nema nikakvog realnog financijskog osnova za nastavak bilo kakvog urednog poslovanja u</w:t>
      </w:r>
      <w:r w:rsidR="00F304F0">
        <w:rPr>
          <w:color w:val="000000"/>
          <w:sz w:val="24"/>
          <w:szCs w:val="24"/>
        </w:rPr>
        <w:t xml:space="preserve"> </w:t>
      </w:r>
      <w:r w:rsidRPr="0083747F">
        <w:rPr>
          <w:color w:val="000000"/>
          <w:sz w:val="24"/>
          <w:szCs w:val="24"/>
        </w:rPr>
        <w:t>tržišnim uvjetima.</w:t>
      </w:r>
      <w:r w:rsidRPr="0083747F">
        <w:rPr>
          <w:color w:val="000000"/>
          <w:sz w:val="24"/>
          <w:szCs w:val="24"/>
        </w:rPr>
        <w:br/>
        <w:t>Društvo ima imovinu, a sve sukladno navedenom u ovom Izvješću.</w:t>
      </w:r>
      <w:r w:rsidRPr="0083747F">
        <w:rPr>
          <w:color w:val="000000"/>
          <w:sz w:val="24"/>
          <w:szCs w:val="24"/>
        </w:rPr>
        <w:br/>
        <w:t>Društvo nema zaposlenih osoba.</w:t>
      </w:r>
      <w:r w:rsidRPr="0083747F">
        <w:rPr>
          <w:color w:val="000000"/>
          <w:sz w:val="24"/>
          <w:szCs w:val="24"/>
        </w:rPr>
        <w:br/>
        <w:t>Postoji mogućnost namirenja stečajnih vjerovnika, kao i troškova stečajnog postupka.</w:t>
      </w:r>
      <w:r w:rsidRPr="0083747F">
        <w:rPr>
          <w:color w:val="000000"/>
          <w:sz w:val="24"/>
          <w:szCs w:val="24"/>
        </w:rPr>
        <w:br/>
        <w:t>Jedina realna mogućnost je da se u stečajnom postupku izvrši prodaja imovine dužnika.</w:t>
      </w:r>
    </w:p>
    <w:p w:rsidR="00E3572D" w:rsidP="00F304F0" w:rsidRDefault="0083747F">
      <w:pPr>
        <w:ind w:firstLine="720"/>
        <w:rPr>
          <w:color w:val="000000"/>
          <w:sz w:val="24"/>
          <w:szCs w:val="24"/>
        </w:rPr>
      </w:pPr>
      <w:r w:rsidRPr="0083747F">
        <w:rPr>
          <w:color w:val="000000"/>
          <w:sz w:val="24"/>
          <w:szCs w:val="24"/>
        </w:rPr>
        <w:br/>
      </w:r>
      <w:r w:rsidRPr="0083747F">
        <w:rPr>
          <w:b/>
          <w:bCs/>
          <w:color w:val="000000"/>
          <w:sz w:val="24"/>
          <w:szCs w:val="24"/>
        </w:rPr>
        <w:t>7. PRIJEDLOG ODLUKA ZA SKUPŠTINU VJEROVNIKA</w:t>
      </w:r>
      <w:r w:rsidRPr="0083747F">
        <w:rPr>
          <w:b/>
          <w:bCs/>
          <w:color w:val="000000"/>
          <w:sz w:val="24"/>
          <w:szCs w:val="24"/>
        </w:rPr>
        <w:br/>
      </w:r>
      <w:r w:rsidRPr="0083747F">
        <w:rPr>
          <w:color w:val="000000"/>
          <w:sz w:val="24"/>
          <w:szCs w:val="24"/>
        </w:rPr>
        <w:t>1. Odluka o prihvaćanju izvješća stečajnog upravitelja o gospodarskom položaju dužnika i</w:t>
      </w:r>
      <w:r w:rsidRPr="0083747F">
        <w:rPr>
          <w:color w:val="000000"/>
          <w:sz w:val="24"/>
          <w:szCs w:val="24"/>
        </w:rPr>
        <w:br/>
        <w:t>njegovim uzrocima (čl. 227. SZ).</w:t>
      </w:r>
      <w:r w:rsidRPr="0083747F">
        <w:rPr>
          <w:color w:val="000000"/>
          <w:sz w:val="24"/>
          <w:szCs w:val="24"/>
        </w:rPr>
        <w:br/>
        <w:t xml:space="preserve">Prijedlog odluke: </w:t>
      </w:r>
    </w:p>
    <w:p w:rsidRPr="00E3572D" w:rsidR="00B02C5F" w:rsidP="00E3572D" w:rsidRDefault="0083747F">
      <w:pPr>
        <w:pStyle w:val="Odlomakpopisa"/>
        <w:numPr>
          <w:ilvl w:val="0"/>
          <w:numId w:val="37"/>
        </w:numPr>
        <w:rPr>
          <w:rFonts w:ascii="Times New Roman" w:hAnsi="Times New Roman"/>
          <w:color w:val="000000"/>
          <w:sz w:val="24"/>
          <w:szCs w:val="24"/>
        </w:rPr>
      </w:pPr>
      <w:r w:rsidRPr="00E3572D">
        <w:rPr>
          <w:rFonts w:ascii="Times New Roman" w:hAnsi="Times New Roman"/>
          <w:color w:val="000000"/>
          <w:sz w:val="24"/>
          <w:szCs w:val="24"/>
        </w:rPr>
        <w:t>Prihvaća se Izvješća stečajnog upravitelja o gospodarskom položaju dužnika RIDUS</w:t>
      </w:r>
      <w:r w:rsidRPr="00E3572D" w:rsidR="00E3572D">
        <w:rPr>
          <w:rFonts w:ascii="Times New Roman" w:hAnsi="Times New Roman"/>
          <w:color w:val="000000"/>
          <w:sz w:val="24"/>
          <w:szCs w:val="24"/>
        </w:rPr>
        <w:t xml:space="preserve"> </w:t>
      </w:r>
      <w:r w:rsidRPr="00E3572D">
        <w:rPr>
          <w:rFonts w:ascii="Times New Roman" w:hAnsi="Times New Roman"/>
          <w:color w:val="000000"/>
          <w:sz w:val="24"/>
          <w:szCs w:val="24"/>
        </w:rPr>
        <w:t>USLUGE j.d.o.o., Dugo Selo, Martinska ulica 131, OIB: 01534308978, sa ocjenama i podacima</w:t>
      </w:r>
      <w:r w:rsidRPr="00E3572D" w:rsidR="00E3572D">
        <w:rPr>
          <w:rFonts w:ascii="Times New Roman" w:hAnsi="Times New Roman"/>
          <w:color w:val="000000"/>
          <w:sz w:val="24"/>
          <w:szCs w:val="24"/>
        </w:rPr>
        <w:t xml:space="preserve"> </w:t>
      </w:r>
      <w:r w:rsidRPr="00E3572D">
        <w:rPr>
          <w:rFonts w:ascii="Times New Roman" w:hAnsi="Times New Roman"/>
          <w:color w:val="000000"/>
          <w:sz w:val="24"/>
          <w:szCs w:val="24"/>
        </w:rPr>
        <w:t>navedenim u izvješću. Prihvaća se kao sastavni dio izvješća stečajnog upravitelja i Popis predmeta</w:t>
      </w:r>
      <w:r w:rsidRPr="00E3572D" w:rsidR="00E3572D">
        <w:rPr>
          <w:rFonts w:ascii="Times New Roman" w:hAnsi="Times New Roman"/>
          <w:color w:val="000000"/>
          <w:sz w:val="24"/>
          <w:szCs w:val="24"/>
        </w:rPr>
        <w:t xml:space="preserve"> </w:t>
      </w:r>
      <w:r w:rsidRPr="00E3572D">
        <w:rPr>
          <w:rFonts w:ascii="Times New Roman" w:hAnsi="Times New Roman"/>
          <w:color w:val="000000"/>
          <w:sz w:val="24"/>
          <w:szCs w:val="24"/>
        </w:rPr>
        <w:t>stečajne mase (članak 221. Stečajnog zakona) i pregled imovine i obveza (članak 223. Stečajnog</w:t>
      </w:r>
      <w:r w:rsidRPr="00E3572D" w:rsidR="00E3572D">
        <w:rPr>
          <w:rFonts w:ascii="Times New Roman" w:hAnsi="Times New Roman"/>
          <w:color w:val="000000"/>
          <w:sz w:val="24"/>
          <w:szCs w:val="24"/>
        </w:rPr>
        <w:t xml:space="preserve"> </w:t>
      </w:r>
      <w:r w:rsidRPr="00E3572D">
        <w:rPr>
          <w:rFonts w:ascii="Times New Roman" w:hAnsi="Times New Roman"/>
          <w:color w:val="000000"/>
          <w:sz w:val="24"/>
          <w:szCs w:val="24"/>
        </w:rPr>
        <w:t xml:space="preserve">zakona) i popis vjerovnika (članak 222. </w:t>
      </w:r>
      <w:r w:rsidRPr="00E3572D">
        <w:rPr>
          <w:rFonts w:ascii="Times New Roman" w:hAnsi="Times New Roman"/>
          <w:color w:val="000000"/>
          <w:sz w:val="24"/>
          <w:szCs w:val="24"/>
        </w:rPr>
        <w:lastRenderedPageBreak/>
        <w:t>Stečajnog zakona) koji popisi su bili izloženi u pisarnici</w:t>
      </w:r>
      <w:r w:rsidRPr="00E3572D" w:rsidR="00E3572D">
        <w:rPr>
          <w:rFonts w:ascii="Times New Roman" w:hAnsi="Times New Roman"/>
          <w:color w:val="000000"/>
          <w:sz w:val="24"/>
          <w:szCs w:val="24"/>
        </w:rPr>
        <w:t xml:space="preserve"> </w:t>
      </w:r>
      <w:r w:rsidRPr="00E3572D">
        <w:rPr>
          <w:rFonts w:ascii="Times New Roman" w:hAnsi="Times New Roman"/>
          <w:color w:val="000000"/>
          <w:sz w:val="24"/>
          <w:szCs w:val="24"/>
        </w:rPr>
        <w:t>Trgovačkog suda u Zagrebu sukladno članku 224. Stečajnog zakona. Također, odobravaju se sve do</w:t>
      </w:r>
      <w:r w:rsidRPr="00E3572D" w:rsidR="00E3572D">
        <w:rPr>
          <w:rFonts w:ascii="Times New Roman" w:hAnsi="Times New Roman"/>
          <w:color w:val="000000"/>
          <w:sz w:val="24"/>
          <w:szCs w:val="24"/>
        </w:rPr>
        <w:t xml:space="preserve"> </w:t>
      </w:r>
      <w:r w:rsidRPr="00E3572D">
        <w:rPr>
          <w:rFonts w:ascii="Times New Roman" w:hAnsi="Times New Roman"/>
          <w:color w:val="000000"/>
          <w:sz w:val="24"/>
          <w:szCs w:val="24"/>
        </w:rPr>
        <w:t>sada poduzete radnje stečajnog upravitelja.</w:t>
      </w:r>
      <w:r w:rsidRPr="00E3572D">
        <w:rPr>
          <w:rFonts w:ascii="Times New Roman" w:hAnsi="Times New Roman"/>
          <w:color w:val="000000"/>
          <w:sz w:val="24"/>
          <w:szCs w:val="24"/>
        </w:rPr>
        <w:br/>
        <w:t>2. Obustavlja se poslovanje dužnika</w:t>
      </w:r>
      <w:r w:rsidRPr="00E3572D">
        <w:rPr>
          <w:rFonts w:ascii="Times New Roman" w:hAnsi="Times New Roman"/>
          <w:color w:val="000000"/>
          <w:sz w:val="24"/>
          <w:szCs w:val="24"/>
        </w:rPr>
        <w:br/>
        <w:t>3. Skupština vjerovnika donosi odluku kojom prihvaća predloženi predračun troškova stečajnog</w:t>
      </w:r>
      <w:r w:rsidR="00E3572D">
        <w:rPr>
          <w:rFonts w:ascii="Times New Roman" w:hAnsi="Times New Roman"/>
          <w:color w:val="000000"/>
          <w:sz w:val="24"/>
          <w:szCs w:val="24"/>
        </w:rPr>
        <w:t xml:space="preserve"> </w:t>
      </w:r>
      <w:r w:rsidRPr="00E3572D">
        <w:rPr>
          <w:rFonts w:ascii="Times New Roman" w:hAnsi="Times New Roman"/>
          <w:color w:val="000000"/>
          <w:sz w:val="24"/>
          <w:szCs w:val="24"/>
        </w:rPr>
        <w:t>postupka i predračun ostalih obveza stečajne mase koji je stečajni upravitelj dao u Izvješću.</w:t>
      </w:r>
    </w:p>
    <w:p w:rsidRPr="0083747F" w:rsidR="00E3572D" w:rsidP="00F304F0" w:rsidRDefault="00E3572D">
      <w:pPr>
        <w:ind w:firstLine="720"/>
        <w:rPr>
          <w:sz w:val="24"/>
          <w:szCs w:val="24"/>
        </w:rPr>
      </w:pPr>
    </w:p>
    <w:p w:rsidRPr="003007B4" w:rsidR="00E8650B" w:rsidP="00E8650B" w:rsidRDefault="00E8650B">
      <w:pPr>
        <w:ind w:firstLine="720"/>
        <w:jc w:val="both"/>
        <w:rPr>
          <w:sz w:val="24"/>
          <w:szCs w:val="24"/>
        </w:rPr>
      </w:pPr>
      <w:r w:rsidRPr="003007B4">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3007B4" w:rsidR="00E8650B" w:rsidP="00E8650B" w:rsidRDefault="00E8650B">
      <w:pPr>
        <w:ind w:firstLine="720"/>
        <w:jc w:val="both"/>
        <w:rPr>
          <w:sz w:val="24"/>
          <w:szCs w:val="24"/>
        </w:rPr>
      </w:pPr>
    </w:p>
    <w:p w:rsidRPr="003007B4" w:rsidR="00E8650B" w:rsidP="00E8650B" w:rsidRDefault="00E8650B">
      <w:pPr>
        <w:ind w:firstLine="720"/>
        <w:jc w:val="both"/>
        <w:rPr>
          <w:sz w:val="24"/>
          <w:szCs w:val="24"/>
        </w:rPr>
      </w:pPr>
      <w:r w:rsidRPr="003007B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Pr="003007B4" w:rsidR="00E8650B" w:rsidP="00E8650B" w:rsidRDefault="00E8650B">
      <w:pPr>
        <w:jc w:val="both"/>
        <w:rPr>
          <w:sz w:val="24"/>
          <w:szCs w:val="24"/>
        </w:rPr>
      </w:pPr>
    </w:p>
    <w:p w:rsidRPr="003007B4" w:rsidR="00E8650B" w:rsidP="00E8650B" w:rsidRDefault="00E8650B">
      <w:pPr>
        <w:ind w:firstLine="720"/>
        <w:jc w:val="both"/>
        <w:rPr>
          <w:sz w:val="24"/>
          <w:szCs w:val="24"/>
        </w:rPr>
      </w:pPr>
      <w:r w:rsidRPr="003007B4">
        <w:rPr>
          <w:sz w:val="24"/>
          <w:szCs w:val="24"/>
        </w:rPr>
        <w:t xml:space="preserve">Sud obavještava vjerovnike kako će se glasovati dizanjem ruke. Nakon glasovanja  sud će objaviti rezultate glasovanja. </w:t>
      </w:r>
    </w:p>
    <w:p w:rsidRPr="003007B4" w:rsidR="00E8650B" w:rsidP="00E8650B" w:rsidRDefault="00E8650B">
      <w:pPr>
        <w:jc w:val="both"/>
        <w:rPr>
          <w:bCs/>
          <w:sz w:val="24"/>
          <w:szCs w:val="24"/>
        </w:rPr>
      </w:pPr>
    </w:p>
    <w:p w:rsidRPr="003007B4" w:rsidR="00E8650B" w:rsidP="00E8650B" w:rsidRDefault="00803FDF">
      <w:pPr>
        <w:ind w:firstLine="720"/>
        <w:jc w:val="both"/>
        <w:rPr>
          <w:bCs/>
          <w:sz w:val="24"/>
          <w:szCs w:val="24"/>
        </w:rPr>
      </w:pPr>
      <w:r>
        <w:rPr>
          <w:bCs/>
          <w:sz w:val="24"/>
          <w:szCs w:val="24"/>
        </w:rPr>
        <w:t>Prisutni stečajni vjerovnik suglasan je</w:t>
      </w:r>
      <w:r w:rsidRPr="003007B4" w:rsidR="00E8650B">
        <w:rPr>
          <w:bCs/>
          <w:sz w:val="24"/>
          <w:szCs w:val="24"/>
        </w:rPr>
        <w:t xml:space="preserve"> da se donesu sljedeće:</w:t>
      </w:r>
    </w:p>
    <w:p w:rsidRPr="003007B4" w:rsidR="00E8650B" w:rsidP="00E8650B" w:rsidRDefault="00E8650B">
      <w:pPr>
        <w:jc w:val="both"/>
        <w:rPr>
          <w:bCs/>
          <w:sz w:val="24"/>
          <w:szCs w:val="24"/>
        </w:rPr>
      </w:pPr>
    </w:p>
    <w:p w:rsidRPr="003007B4" w:rsidR="00E8650B" w:rsidP="00E8650B" w:rsidRDefault="00E8650B">
      <w:pPr>
        <w:jc w:val="center"/>
        <w:rPr>
          <w:bCs/>
          <w:sz w:val="24"/>
          <w:szCs w:val="24"/>
        </w:rPr>
      </w:pPr>
      <w:r w:rsidRPr="003007B4">
        <w:rPr>
          <w:bCs/>
          <w:sz w:val="24"/>
          <w:szCs w:val="24"/>
        </w:rPr>
        <w:t>O D L U K E</w:t>
      </w:r>
    </w:p>
    <w:p w:rsidRPr="003007B4" w:rsidR="00E8650B" w:rsidP="00E8650B" w:rsidRDefault="00E8650B">
      <w:pPr>
        <w:spacing w:line="276" w:lineRule="auto"/>
        <w:jc w:val="both"/>
        <w:rPr>
          <w:sz w:val="24"/>
          <w:szCs w:val="24"/>
        </w:rPr>
      </w:pPr>
    </w:p>
    <w:p w:rsidR="00E3572D" w:rsidP="00E3572D" w:rsidRDefault="00E3572D">
      <w:pPr>
        <w:pStyle w:val="Odlomakpopisa"/>
        <w:numPr>
          <w:ilvl w:val="0"/>
          <w:numId w:val="38"/>
        </w:numPr>
        <w:rPr>
          <w:rFonts w:ascii="Times New Roman" w:hAnsi="Times New Roman"/>
          <w:color w:val="000000"/>
          <w:sz w:val="24"/>
          <w:szCs w:val="24"/>
        </w:rPr>
      </w:pPr>
      <w:r w:rsidRPr="00E3572D">
        <w:rPr>
          <w:rFonts w:ascii="Times New Roman" w:hAnsi="Times New Roman"/>
          <w:color w:val="000000"/>
          <w:sz w:val="24"/>
          <w:szCs w:val="24"/>
        </w:rPr>
        <w:t>Prihvaća se Izvješća stečajnog upravitelja o gospodarskom položaju dužnika RIDUS USLUGE j.d.o.o., Dugo Selo, Martinska ulica 131, OIB: 01534308978, sa ocjenama i podacima navedenim u izvješću. Prihvaća se kao sastavni dio izvješća stečajnog upravitelja i Popis predmeta stečajne mase (članak 221. Stečajnog zakona) i pregled imovine i obveza (članak 223. Stečajnog zakona) i popis vjerovnika (članak 222. Stečajnog zakona) koji popisi su bili izloženi u pisarnici Trgovačkog suda u Zagrebu sukladno članku 224. Stečajnog zakona. Također, odobravaju se sve do sada poduzete radnje stečajnog upravitelja.</w:t>
      </w:r>
      <w:r w:rsidRPr="00E3572D">
        <w:rPr>
          <w:rFonts w:ascii="Times New Roman" w:hAnsi="Times New Roman"/>
          <w:color w:val="000000"/>
          <w:sz w:val="24"/>
          <w:szCs w:val="24"/>
        </w:rPr>
        <w:br/>
        <w:t xml:space="preserve">2. </w:t>
      </w:r>
      <w:r w:rsidR="00D1682A">
        <w:rPr>
          <w:rFonts w:ascii="Times New Roman" w:hAnsi="Times New Roman"/>
          <w:color w:val="000000"/>
          <w:sz w:val="24"/>
          <w:szCs w:val="24"/>
        </w:rPr>
        <w:t>P</w:t>
      </w:r>
      <w:r w:rsidRPr="00E3572D">
        <w:rPr>
          <w:rFonts w:ascii="Times New Roman" w:hAnsi="Times New Roman"/>
          <w:color w:val="000000"/>
          <w:sz w:val="24"/>
          <w:szCs w:val="24"/>
        </w:rPr>
        <w:t>oslovanje dužnika</w:t>
      </w:r>
      <w:r w:rsidR="00D1682A">
        <w:rPr>
          <w:rFonts w:ascii="Times New Roman" w:hAnsi="Times New Roman"/>
          <w:color w:val="000000"/>
          <w:sz w:val="24"/>
          <w:szCs w:val="24"/>
        </w:rPr>
        <w:t xml:space="preserve"> neće se nastaviti</w:t>
      </w:r>
      <w:r w:rsidRPr="00E3572D">
        <w:rPr>
          <w:rFonts w:ascii="Times New Roman" w:hAnsi="Times New Roman"/>
          <w:color w:val="000000"/>
          <w:sz w:val="24"/>
          <w:szCs w:val="24"/>
        </w:rPr>
        <w:br/>
        <w:t>3. Skupština vjerovnika donosi odluku kojom prihvaća predloženi predračun troškova stečajnog postupka i predračun ostalih obveza stečajne mase koji je stečajni upravitelj dao u Izvješću.</w:t>
      </w:r>
    </w:p>
    <w:p w:rsidR="00C47F95" w:rsidP="00C47F95" w:rsidRDefault="00C47F95">
      <w:pPr>
        <w:pStyle w:val="Odlomakpopisa"/>
        <w:ind w:left="1080"/>
        <w:rPr>
          <w:rFonts w:ascii="Times New Roman" w:hAnsi="Times New Roman"/>
          <w:color w:val="000000"/>
          <w:sz w:val="24"/>
          <w:szCs w:val="24"/>
        </w:rPr>
      </w:pPr>
    </w:p>
    <w:p w:rsidR="00C47F95" w:rsidP="00C47F95" w:rsidRDefault="00C47F95">
      <w:pPr>
        <w:pStyle w:val="Odlomakpopisa"/>
        <w:ind w:left="1080"/>
        <w:rPr>
          <w:rFonts w:ascii="Times New Roman" w:hAnsi="Times New Roman"/>
          <w:color w:val="000000"/>
          <w:sz w:val="24"/>
          <w:szCs w:val="24"/>
        </w:rPr>
      </w:pPr>
    </w:p>
    <w:p w:rsidR="00C47F95" w:rsidP="00C47F95" w:rsidRDefault="00C47F95">
      <w:pPr>
        <w:pStyle w:val="Odlomakpopisa"/>
        <w:ind w:left="1080"/>
        <w:rPr>
          <w:rFonts w:ascii="Times New Roman" w:hAnsi="Times New Roman"/>
          <w:color w:val="000000"/>
          <w:sz w:val="24"/>
          <w:szCs w:val="24"/>
        </w:rPr>
      </w:pPr>
    </w:p>
    <w:p w:rsidR="00C47F95" w:rsidP="00C47F95" w:rsidRDefault="00C47F95">
      <w:pPr>
        <w:pStyle w:val="Odlomakpopisa"/>
        <w:ind w:left="1080"/>
        <w:rPr>
          <w:rFonts w:ascii="Times New Roman" w:hAnsi="Times New Roman"/>
          <w:color w:val="000000"/>
          <w:sz w:val="24"/>
          <w:szCs w:val="24"/>
        </w:rPr>
      </w:pPr>
    </w:p>
    <w:p w:rsidR="00C47F95" w:rsidP="00C47F95" w:rsidRDefault="00C47F95">
      <w:pPr>
        <w:pStyle w:val="Odlomakpopisa"/>
        <w:ind w:left="1080"/>
        <w:rPr>
          <w:rFonts w:ascii="Times New Roman" w:hAnsi="Times New Roman"/>
          <w:color w:val="000000"/>
          <w:sz w:val="24"/>
          <w:szCs w:val="24"/>
        </w:rPr>
      </w:pPr>
    </w:p>
    <w:p w:rsidR="00C47F95" w:rsidP="00C47F95" w:rsidRDefault="00C47F95">
      <w:pPr>
        <w:pStyle w:val="Odlomakpopisa"/>
        <w:ind w:left="1080"/>
        <w:rPr>
          <w:rFonts w:ascii="Times New Roman" w:hAnsi="Times New Roman"/>
          <w:color w:val="000000"/>
          <w:sz w:val="24"/>
          <w:szCs w:val="24"/>
        </w:rPr>
      </w:pPr>
    </w:p>
    <w:p w:rsidR="00C47F95" w:rsidP="00C47F95" w:rsidRDefault="00C47F95">
      <w:pPr>
        <w:pStyle w:val="Odlomakpopisa"/>
        <w:ind w:left="1080"/>
        <w:rPr>
          <w:rFonts w:ascii="Times New Roman" w:hAnsi="Times New Roman"/>
          <w:color w:val="000000"/>
          <w:sz w:val="24"/>
          <w:szCs w:val="24"/>
        </w:rPr>
      </w:pPr>
    </w:p>
    <w:p w:rsidR="00D1682A" w:rsidP="00D1682A" w:rsidRDefault="00D1682A">
      <w:pPr>
        <w:pStyle w:val="Odlomakpopisa"/>
        <w:ind w:left="1080"/>
        <w:rPr>
          <w:rFonts w:ascii="Times New Roman" w:hAnsi="Times New Roman"/>
          <w:color w:val="000000"/>
          <w:sz w:val="24"/>
          <w:szCs w:val="24"/>
        </w:rPr>
      </w:pPr>
      <w:r>
        <w:rPr>
          <w:rFonts w:ascii="Times New Roman" w:hAnsi="Times New Roman"/>
          <w:color w:val="000000"/>
          <w:sz w:val="24"/>
          <w:szCs w:val="24"/>
        </w:rPr>
        <w:t xml:space="preserve">4. Pribavit će se od nadležne porezne uprave </w:t>
      </w:r>
      <w:r w:rsidR="00C014E2">
        <w:rPr>
          <w:rFonts w:ascii="Times New Roman" w:hAnsi="Times New Roman"/>
          <w:color w:val="000000"/>
          <w:sz w:val="24"/>
          <w:szCs w:val="24"/>
        </w:rPr>
        <w:t xml:space="preserve">podatak o tržišnoj vrijednosti nekretnina u vlasništvu stečajnog dužnika. </w:t>
      </w:r>
      <w:r w:rsidR="00C15922">
        <w:rPr>
          <w:rFonts w:ascii="Times New Roman" w:hAnsi="Times New Roman"/>
          <w:color w:val="000000"/>
          <w:sz w:val="24"/>
          <w:szCs w:val="24"/>
        </w:rPr>
        <w:t xml:space="preserve"> </w:t>
      </w:r>
    </w:p>
    <w:p w:rsidRPr="00E3572D" w:rsidR="00C15922" w:rsidP="00D1682A" w:rsidRDefault="00C15922">
      <w:pPr>
        <w:pStyle w:val="Odlomakpopisa"/>
        <w:ind w:left="1080"/>
        <w:rPr>
          <w:rFonts w:ascii="Times New Roman" w:hAnsi="Times New Roman"/>
          <w:color w:val="000000"/>
          <w:sz w:val="24"/>
          <w:szCs w:val="24"/>
        </w:rPr>
      </w:pPr>
      <w:r>
        <w:rPr>
          <w:rFonts w:ascii="Times New Roman" w:hAnsi="Times New Roman"/>
          <w:color w:val="000000"/>
          <w:sz w:val="24"/>
          <w:szCs w:val="24"/>
        </w:rPr>
        <w:t xml:space="preserve">5. Odluka o načinu unovčenja nekretnine koja nije opterećena razlučnim pravom donijet će se po pribavi podatka o njezinoj vrijednosti. </w:t>
      </w:r>
    </w:p>
    <w:p w:rsidRPr="003007B4" w:rsidR="00E8650B" w:rsidP="007E57D6" w:rsidRDefault="00E8650B">
      <w:pPr>
        <w:ind w:right="-142"/>
        <w:jc w:val="both"/>
        <w:rPr>
          <w:sz w:val="24"/>
          <w:szCs w:val="24"/>
        </w:rPr>
      </w:pPr>
    </w:p>
    <w:p w:rsidR="00B21938" w:rsidP="007E57D6" w:rsidRDefault="00E8650B">
      <w:pPr>
        <w:jc w:val="center"/>
        <w:rPr>
          <w:bCs/>
          <w:sz w:val="24"/>
          <w:szCs w:val="24"/>
        </w:rPr>
      </w:pPr>
      <w:r w:rsidRPr="003007B4">
        <w:rPr>
          <w:bCs/>
          <w:sz w:val="24"/>
          <w:szCs w:val="24"/>
        </w:rPr>
        <w:t>Dovršeno u</w:t>
      </w:r>
      <w:r w:rsidR="0030098F">
        <w:rPr>
          <w:bCs/>
          <w:sz w:val="24"/>
          <w:szCs w:val="24"/>
        </w:rPr>
        <w:t xml:space="preserve"> </w:t>
      </w:r>
      <w:r w:rsidR="00B81D17">
        <w:rPr>
          <w:bCs/>
          <w:sz w:val="24"/>
          <w:szCs w:val="24"/>
        </w:rPr>
        <w:t xml:space="preserve">10,15 </w:t>
      </w:r>
      <w:r w:rsidRPr="003007B4">
        <w:rPr>
          <w:bCs/>
          <w:sz w:val="24"/>
          <w:szCs w:val="24"/>
        </w:rPr>
        <w:t>sati</w:t>
      </w:r>
    </w:p>
    <w:p w:rsidRPr="003007B4" w:rsidR="007E57D6" w:rsidP="007E57D6" w:rsidRDefault="007E57D6">
      <w:pPr>
        <w:jc w:val="center"/>
        <w:rPr>
          <w:bCs/>
          <w:sz w:val="24"/>
          <w:szCs w:val="24"/>
        </w:rPr>
      </w:pPr>
    </w:p>
    <w:p w:rsidRPr="003007B4" w:rsidR="00853FF6" w:rsidP="0078245D" w:rsidRDefault="001B2756">
      <w:pPr>
        <w:jc w:val="center"/>
        <w:rPr>
          <w:bCs/>
          <w:sz w:val="24"/>
          <w:szCs w:val="24"/>
        </w:rPr>
      </w:pPr>
      <w:r w:rsidRPr="003007B4">
        <w:rPr>
          <w:bCs/>
          <w:sz w:val="24"/>
          <w:szCs w:val="24"/>
        </w:rPr>
        <w:t>S</w:t>
      </w:r>
      <w:r w:rsidRPr="003007B4" w:rsidR="00037E28">
        <w:rPr>
          <w:bCs/>
          <w:sz w:val="24"/>
          <w:szCs w:val="24"/>
        </w:rPr>
        <w:t>udac</w:t>
      </w:r>
      <w:r w:rsidRPr="003007B4" w:rsidR="00F85D7A">
        <w:rPr>
          <w:bCs/>
          <w:sz w:val="24"/>
          <w:szCs w:val="24"/>
        </w:rPr>
        <w:t>:</w:t>
      </w:r>
    </w:p>
    <w:p w:rsidR="00EE1057" w:rsidP="0078245D" w:rsidRDefault="008B28EF">
      <w:pPr>
        <w:jc w:val="center"/>
        <w:rPr>
          <w:bCs/>
          <w:sz w:val="24"/>
          <w:szCs w:val="24"/>
        </w:rPr>
      </w:pPr>
      <w:r w:rsidRPr="003007B4">
        <w:rPr>
          <w:bCs/>
          <w:sz w:val="24"/>
          <w:szCs w:val="24"/>
        </w:rPr>
        <w:t>Vesna Sremac Šoštar</w:t>
      </w:r>
    </w:p>
    <w:p w:rsidRPr="003007B4" w:rsidR="0078245D" w:rsidP="0078245D" w:rsidRDefault="0078245D">
      <w:pPr>
        <w:jc w:val="center"/>
        <w:rPr>
          <w:bCs/>
          <w:sz w:val="24"/>
          <w:szCs w:val="24"/>
        </w:rPr>
      </w:pPr>
    </w:p>
    <w:p w:rsidRPr="003007B4" w:rsidR="00853FF6" w:rsidP="00C6522F" w:rsidRDefault="00853FF6">
      <w:pPr>
        <w:jc w:val="center"/>
        <w:rPr>
          <w:bCs/>
          <w:sz w:val="24"/>
          <w:szCs w:val="24"/>
        </w:rPr>
      </w:pPr>
      <w:r w:rsidRPr="003007B4">
        <w:rPr>
          <w:bCs/>
          <w:sz w:val="24"/>
          <w:szCs w:val="24"/>
        </w:rPr>
        <w:t>Zapisničar</w:t>
      </w:r>
      <w:r w:rsidRPr="003007B4" w:rsidR="00F85D7A">
        <w:rPr>
          <w:bCs/>
          <w:sz w:val="24"/>
          <w:szCs w:val="24"/>
        </w:rPr>
        <w:t>:</w:t>
      </w:r>
    </w:p>
    <w:p w:rsidRPr="003007B4" w:rsidR="008B28EF" w:rsidP="00C6522F" w:rsidRDefault="00DF6C05">
      <w:pPr>
        <w:jc w:val="center"/>
        <w:rPr>
          <w:bCs/>
          <w:sz w:val="24"/>
          <w:szCs w:val="24"/>
        </w:rPr>
      </w:pPr>
      <w:r w:rsidRPr="003007B4">
        <w:rPr>
          <w:bCs/>
          <w:sz w:val="24"/>
          <w:szCs w:val="24"/>
        </w:rPr>
        <w:t>Vinka Mihalinčić</w:t>
      </w:r>
    </w:p>
    <w:p w:rsidRPr="003007B4" w:rsidR="003E49B9" w:rsidP="00C62C16" w:rsidRDefault="003E49B9">
      <w:pPr>
        <w:jc w:val="both"/>
        <w:rPr>
          <w:bCs/>
          <w:sz w:val="24"/>
          <w:szCs w:val="24"/>
        </w:rPr>
      </w:pPr>
    </w:p>
    <w:p w:rsidRPr="003007B4" w:rsidR="003E49B9" w:rsidP="00C62C16" w:rsidRDefault="00037E28">
      <w:pPr>
        <w:jc w:val="both"/>
        <w:rPr>
          <w:bCs/>
          <w:sz w:val="24"/>
          <w:szCs w:val="24"/>
        </w:rPr>
      </w:pPr>
      <w:r w:rsidRPr="003007B4">
        <w:rPr>
          <w:bCs/>
          <w:sz w:val="24"/>
          <w:szCs w:val="24"/>
        </w:rPr>
        <w:t>Stečajni upravitelj</w:t>
      </w:r>
      <w:r w:rsidRPr="003007B4" w:rsidR="00F85D7A">
        <w:rPr>
          <w:bCs/>
          <w:sz w:val="24"/>
          <w:szCs w:val="24"/>
        </w:rPr>
        <w:t>:</w:t>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r>
      <w:r w:rsidRPr="003007B4">
        <w:rPr>
          <w:bCs/>
          <w:sz w:val="24"/>
          <w:szCs w:val="24"/>
        </w:rPr>
        <w:tab/>
        <w:t xml:space="preserve">  </w:t>
      </w:r>
    </w:p>
    <w:p w:rsidRPr="003007B4" w:rsidR="008B28EF" w:rsidP="00C62C16" w:rsidRDefault="008B28EF">
      <w:pPr>
        <w:jc w:val="both"/>
        <w:rPr>
          <w:bCs/>
          <w:sz w:val="24"/>
          <w:szCs w:val="24"/>
        </w:rPr>
      </w:pPr>
    </w:p>
    <w:p w:rsidRPr="003007B4" w:rsidR="00342482" w:rsidP="00C62C16" w:rsidRDefault="00853FF6">
      <w:pPr>
        <w:jc w:val="both"/>
        <w:rPr>
          <w:bCs/>
          <w:sz w:val="24"/>
          <w:szCs w:val="24"/>
        </w:rPr>
      </w:pPr>
      <w:r w:rsidRPr="003007B4">
        <w:rPr>
          <w:bCs/>
          <w:sz w:val="24"/>
          <w:szCs w:val="24"/>
        </w:rPr>
        <w:t>Stečajni vjerovnici</w:t>
      </w:r>
      <w:r w:rsidRPr="003007B4" w:rsidR="00F85D7A">
        <w:rPr>
          <w:bCs/>
          <w:sz w:val="24"/>
          <w:szCs w:val="24"/>
        </w:rPr>
        <w:t>:</w:t>
      </w:r>
      <w:r w:rsidRPr="003007B4" w:rsidR="00D81245">
        <w:rPr>
          <w:bCs/>
          <w:sz w:val="24"/>
          <w:szCs w:val="24"/>
        </w:rPr>
        <w:t xml:space="preserve"> </w:t>
      </w:r>
    </w:p>
    <w:p w:rsidRPr="003007B4" w:rsidR="009E5EDE" w:rsidRDefault="009E5EDE">
      <w:pPr>
        <w:jc w:val="both"/>
        <w:rPr>
          <w:bCs/>
          <w:sz w:val="24"/>
          <w:szCs w:val="24"/>
        </w:rPr>
      </w:pPr>
    </w:p>
    <w:sectPr w:rsidRPr="003007B4" w:rsidR="009E5EDE" w:rsidSect="008E657F">
      <w:headerReference w:type="even" r:id="rId10"/>
      <w:headerReference w:type="default" r:id="rId11"/>
      <w:headerReference w:type="first" r:id="rId12"/>
      <w:pgSz w:w="12240" w:h="15840"/>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E411F" w:rsidRDefault="005E411F">
      <w:r>
        <w:separator/>
      </w:r>
    </w:p>
  </w:endnote>
  <w:endnote w:type="continuationSeparator" w:id="0">
    <w:p w:rsidR="005E411F" w:rsidRDefault="005E411F">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AFF" w:usb1="C0007841"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02EF" w:usb1="4000207B" w:usb2="0000000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E411F" w:rsidRDefault="005E411F">
      <w:r>
        <w:separator/>
      </w:r>
    </w:p>
  </w:footnote>
  <w:footnote w:type="continuationSeparator" w:id="0">
    <w:p w:rsidR="005E411F" w:rsidRDefault="005E411F">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P="00D81A44" w:rsidRDefault="005E41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E411F" w:rsidRDefault="005E411F">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P="00D81A44" w:rsidRDefault="005E411F">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9D6516">
      <w:rPr>
        <w:rStyle w:val="Brojstranice"/>
        <w:noProof/>
      </w:rPr>
      <w:t>8</w:t>
    </w:r>
    <w:r>
      <w:rPr>
        <w:rStyle w:val="Brojstranice"/>
      </w:rPr>
      <w:fldChar w:fldCharType="end"/>
    </w:r>
  </w:p>
  <w:p w:rsidRPr="00AA1621" w:rsidR="005E411F" w:rsidP="003D5E96" w:rsidRDefault="005E411F">
    <w:pPr>
      <w:pStyle w:val="Zaglavlje"/>
      <w:jc w:val="center"/>
      <w:rPr>
        <w:sz w:val="22"/>
        <w:szCs w:val="22"/>
      </w:rPr>
    </w:pPr>
    <w:r>
      <w:rPr>
        <w:bCs/>
        <w:sz w:val="22"/>
        <w:szCs w:val="22"/>
      </w:rPr>
      <w:t xml:space="preserve">                                                                                                                                      48. St-</w:t>
    </w:r>
    <w:r w:rsidR="00EF1E9B">
      <w:rPr>
        <w:bCs/>
        <w:sz w:val="22"/>
        <w:szCs w:val="22"/>
      </w:rPr>
      <w:t>151/19</w:t>
    </w: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E411F" w:rsidRDefault="005E411F">
    <w:pPr>
      <w:pStyle w:val="Zaglavlje"/>
    </w:pPr>
  </w:p>
  <w:p w:rsidR="005E411F" w:rsidRDefault="005E411F">
    <w:pPr>
      <w:pStyle w:val="Zaglavlje"/>
    </w:pPr>
  </w:p>
  <w:p w:rsidR="005E411F" w:rsidRDefault="005E411F">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1460BB3"/>
    <w:multiLevelType w:val="hybridMultilevel"/>
    <w:tmpl w:val="B974416C"/>
    <w:lvl w:ilvl="0" w:tplc="65D64808">
      <w:start w:val="1"/>
      <w:numFmt w:val="bullet"/>
      <w:lvlText w:val="-"/>
      <w:lvlJc w:val="left"/>
      <w:pPr>
        <w:tabs>
          <w:tab w:val="num" w:pos="720"/>
        </w:tabs>
        <w:ind w:left="720" w:hanging="360"/>
      </w:pPr>
      <w:rPr>
        <w:rFonts w:hint="default" w:ascii="Arial" w:hAnsi="Arial" w:eastAsia="Times New Roman" w:cs="Aria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05844F73"/>
    <w:multiLevelType w:val="multilevel"/>
    <w:tmpl w:val="C5F844C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0094C90"/>
    <w:multiLevelType w:val="hybridMultilevel"/>
    <w:tmpl w:val="2D465B70"/>
    <w:lvl w:ilvl="0" w:tplc="DB840D8C">
      <w:start w:val="1"/>
      <w:numFmt w:val="decimal"/>
      <w:lvlText w:val="%1."/>
      <w:lvlJc w:val="left"/>
      <w:pPr>
        <w:ind w:left="765" w:hanging="360"/>
      </w:pPr>
      <w:rPr>
        <w:rFonts w:hint="default"/>
      </w:rPr>
    </w:lvl>
    <w:lvl w:ilvl="1" w:tplc="041A0019" w:tentative="true">
      <w:start w:val="1"/>
      <w:numFmt w:val="lowerLetter"/>
      <w:lvlText w:val="%2."/>
      <w:lvlJc w:val="left"/>
      <w:pPr>
        <w:ind w:left="1485" w:hanging="360"/>
      </w:pPr>
    </w:lvl>
    <w:lvl w:ilvl="2" w:tplc="041A001B" w:tentative="true">
      <w:start w:val="1"/>
      <w:numFmt w:val="lowerRoman"/>
      <w:lvlText w:val="%3."/>
      <w:lvlJc w:val="right"/>
      <w:pPr>
        <w:ind w:left="2205" w:hanging="180"/>
      </w:pPr>
    </w:lvl>
    <w:lvl w:ilvl="3" w:tplc="041A000F" w:tentative="true">
      <w:start w:val="1"/>
      <w:numFmt w:val="decimal"/>
      <w:lvlText w:val="%4."/>
      <w:lvlJc w:val="left"/>
      <w:pPr>
        <w:ind w:left="2925" w:hanging="360"/>
      </w:pPr>
    </w:lvl>
    <w:lvl w:ilvl="4" w:tplc="041A0019" w:tentative="true">
      <w:start w:val="1"/>
      <w:numFmt w:val="lowerLetter"/>
      <w:lvlText w:val="%5."/>
      <w:lvlJc w:val="left"/>
      <w:pPr>
        <w:ind w:left="3645" w:hanging="360"/>
      </w:pPr>
    </w:lvl>
    <w:lvl w:ilvl="5" w:tplc="041A001B" w:tentative="true">
      <w:start w:val="1"/>
      <w:numFmt w:val="lowerRoman"/>
      <w:lvlText w:val="%6."/>
      <w:lvlJc w:val="right"/>
      <w:pPr>
        <w:ind w:left="4365" w:hanging="180"/>
      </w:pPr>
    </w:lvl>
    <w:lvl w:ilvl="6" w:tplc="041A000F" w:tentative="true">
      <w:start w:val="1"/>
      <w:numFmt w:val="decimal"/>
      <w:lvlText w:val="%7."/>
      <w:lvlJc w:val="left"/>
      <w:pPr>
        <w:ind w:left="5085" w:hanging="360"/>
      </w:pPr>
    </w:lvl>
    <w:lvl w:ilvl="7" w:tplc="041A0019" w:tentative="true">
      <w:start w:val="1"/>
      <w:numFmt w:val="lowerLetter"/>
      <w:lvlText w:val="%8."/>
      <w:lvlJc w:val="left"/>
      <w:pPr>
        <w:ind w:left="5805" w:hanging="360"/>
      </w:pPr>
    </w:lvl>
    <w:lvl w:ilvl="8" w:tplc="041A001B" w:tentative="true">
      <w:start w:val="1"/>
      <w:numFmt w:val="lowerRoman"/>
      <w:lvlText w:val="%9."/>
      <w:lvlJc w:val="right"/>
      <w:pPr>
        <w:ind w:left="6525" w:hanging="180"/>
      </w:pPr>
    </w:lvl>
  </w:abstractNum>
  <w:abstractNum w:abstractNumId="10">
    <w:nsid w:val="101E11E0"/>
    <w:multiLevelType w:val="hybridMultilevel"/>
    <w:tmpl w:val="66A2AE40"/>
    <w:lvl w:ilvl="0" w:tplc="AEF8E1D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10E301C7"/>
    <w:multiLevelType w:val="hybridMultilevel"/>
    <w:tmpl w:val="24B0D90C"/>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12">
    <w:nsid w:val="13BF2914"/>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7612C0D"/>
    <w:multiLevelType w:val="multilevel"/>
    <w:tmpl w:val="3CD8AD8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4">
    <w:nsid w:val="1840744F"/>
    <w:multiLevelType w:val="hybridMultilevel"/>
    <w:tmpl w:val="C0B0CD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19836EDE"/>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6">
    <w:nsid w:val="1BBC43A3"/>
    <w:multiLevelType w:val="hybridMultilevel"/>
    <w:tmpl w:val="06C4D6DE"/>
    <w:lvl w:ilvl="0" w:tplc="041A000F">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17">
    <w:nsid w:val="1FD279F4"/>
    <w:multiLevelType w:val="hybridMultilevel"/>
    <w:tmpl w:val="9CC24E02"/>
    <w:lvl w:ilvl="0" w:tplc="041A0017">
      <w:start w:val="1"/>
      <w:numFmt w:val="lowerLetter"/>
      <w:lvlText w:val="%1)"/>
      <w:lvlJc w:val="left"/>
      <w:pPr>
        <w:ind w:left="720" w:hanging="36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7477D4D"/>
    <w:multiLevelType w:val="multilevel"/>
    <w:tmpl w:val="9B98855C"/>
    <w:lvl w:ilvl="0">
      <w:start w:val="1"/>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nsid w:val="335C01AE"/>
    <w:multiLevelType w:val="multilevel"/>
    <w:tmpl w:val="7E3EAA36"/>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375D17AF"/>
    <w:multiLevelType w:val="multilevel"/>
    <w:tmpl w:val="416056C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nsid w:val="394F51A8"/>
    <w:multiLevelType w:val="hybridMultilevel"/>
    <w:tmpl w:val="5AC6CFF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A3C4761"/>
    <w:multiLevelType w:val="hybridMultilevel"/>
    <w:tmpl w:val="25EADBA6"/>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45FD324F"/>
    <w:multiLevelType w:val="hybridMultilevel"/>
    <w:tmpl w:val="877E51EE"/>
    <w:lvl w:ilvl="0" w:tplc="F6245136">
      <w:start w:val="17"/>
      <w:numFmt w:val="bullet"/>
      <w:lvlText w:val="-"/>
      <w:lvlJc w:val="left"/>
      <w:pPr>
        <w:tabs>
          <w:tab w:val="num" w:pos="720"/>
        </w:tabs>
        <w:ind w:left="720" w:hanging="360"/>
      </w:pPr>
      <w:rPr>
        <w:rFonts w:hint="default" w:ascii="Arial" w:hAnsi="Arial" w:eastAsia="Times New Roman" w:cs="Arial"/>
      </w:rPr>
    </w:lvl>
    <w:lvl w:ilvl="1" w:tplc="A8B47BFA">
      <w:start w:val="1"/>
      <w:numFmt w:val="bullet"/>
      <w:lvlText w:val=""/>
      <w:lvlJc w:val="left"/>
      <w:pPr>
        <w:tabs>
          <w:tab w:val="num" w:pos="1440"/>
        </w:tabs>
        <w:ind w:left="1440" w:hanging="360"/>
      </w:pPr>
      <w:rPr>
        <w:rFonts w:hint="default" w:ascii="Symbol" w:hAnsi="Symbol" w:eastAsia="Times New Roman" w:cs="Arial"/>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24">
    <w:nsid w:val="46197850"/>
    <w:multiLevelType w:val="hybridMultilevel"/>
    <w:tmpl w:val="010EE6EE"/>
    <w:lvl w:ilvl="0" w:tplc="20548A9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5">
    <w:nsid w:val="48813027"/>
    <w:multiLevelType w:val="multilevel"/>
    <w:tmpl w:val="2CBC9B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4C12AAB"/>
    <w:multiLevelType w:val="hybridMultilevel"/>
    <w:tmpl w:val="553C50C4"/>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27">
    <w:nsid w:val="5A5E23CA"/>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28">
    <w:nsid w:val="5E5C3691"/>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nsid w:val="61042FBC"/>
    <w:multiLevelType w:val="hybridMultilevel"/>
    <w:tmpl w:val="F2089DCA"/>
    <w:lvl w:ilvl="0" w:tplc="041A000F">
      <w:start w:val="1"/>
      <w:numFmt w:val="decimal"/>
      <w:lvlText w:val="%1."/>
      <w:lvlJc w:val="left"/>
      <w:pPr>
        <w:ind w:left="360" w:hanging="360"/>
      </w:pPr>
      <w:rPr>
        <w:rFonts w:hint="default"/>
      </w:rPr>
    </w:lvl>
    <w:lvl w:ilvl="1" w:tplc="041A0019">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30">
    <w:nsid w:val="610C4217"/>
    <w:multiLevelType w:val="hybridMultilevel"/>
    <w:tmpl w:val="98CEBC74"/>
    <w:lvl w:ilvl="0" w:tplc="708E52F4">
      <w:start w:val="1"/>
      <w:numFmt w:val="decimal"/>
      <w:lvlText w:val="%1."/>
      <w:lvlJc w:val="left"/>
      <w:pPr>
        <w:ind w:left="961" w:hanging="360"/>
      </w:pPr>
      <w:rPr>
        <w:rFonts w:hint="default" w:ascii="Times New Roman" w:hAnsi="Times New Roman" w:cs="Times New Roman"/>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nsid w:val="625E7F09"/>
    <w:multiLevelType w:val="hybridMultilevel"/>
    <w:tmpl w:val="0C183250"/>
    <w:lvl w:ilvl="0" w:tplc="1166C720">
      <w:start w:val="1"/>
      <w:numFmt w:val="decimal"/>
      <w:lvlText w:val="%1."/>
      <w:lvlJc w:val="left"/>
      <w:pPr>
        <w:tabs>
          <w:tab w:val="num" w:pos="720"/>
        </w:tabs>
        <w:ind w:left="720" w:hanging="360"/>
      </w:p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32">
    <w:nsid w:val="628E2D6F"/>
    <w:multiLevelType w:val="hybridMultilevel"/>
    <w:tmpl w:val="05A292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62C27591"/>
    <w:multiLevelType w:val="hybridMultilevel"/>
    <w:tmpl w:val="2436772A"/>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67E4B2A"/>
    <w:multiLevelType w:val="hybridMultilevel"/>
    <w:tmpl w:val="AE76544E"/>
    <w:lvl w:ilvl="0" w:tplc="266EA00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6F874A4"/>
    <w:multiLevelType w:val="hybridMultilevel"/>
    <w:tmpl w:val="4D2040E0"/>
    <w:lvl w:ilvl="0" w:tplc="041A000F">
      <w:start w:val="4"/>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8F41E84"/>
    <w:multiLevelType w:val="hybridMultilevel"/>
    <w:tmpl w:val="B82C078C"/>
    <w:lvl w:ilvl="0" w:tplc="C33C6D4A">
      <w:start w:val="1"/>
      <w:numFmt w:val="decimal"/>
      <w:lvlText w:val="%1."/>
      <w:lvlJc w:val="left"/>
      <w:pPr>
        <w:ind w:left="705" w:hanging="360"/>
      </w:pPr>
      <w:rPr>
        <w:rFonts w:ascii="Times New Roman" w:hAnsi="Times New Roman" w:eastAsia="Times New Roman" w:cs="Times New Roman"/>
        <w:b/>
      </w:rPr>
    </w:lvl>
    <w:lvl w:ilvl="1" w:tplc="041A0019" w:tentative="true">
      <w:start w:val="1"/>
      <w:numFmt w:val="lowerLetter"/>
      <w:lvlText w:val="%2."/>
      <w:lvlJc w:val="left"/>
      <w:pPr>
        <w:ind w:left="1425" w:hanging="360"/>
      </w:pPr>
    </w:lvl>
    <w:lvl w:ilvl="2" w:tplc="041A001B" w:tentative="true">
      <w:start w:val="1"/>
      <w:numFmt w:val="lowerRoman"/>
      <w:lvlText w:val="%3."/>
      <w:lvlJc w:val="right"/>
      <w:pPr>
        <w:ind w:left="2145" w:hanging="180"/>
      </w:pPr>
    </w:lvl>
    <w:lvl w:ilvl="3" w:tplc="041A000F" w:tentative="true">
      <w:start w:val="1"/>
      <w:numFmt w:val="decimal"/>
      <w:lvlText w:val="%4."/>
      <w:lvlJc w:val="left"/>
      <w:pPr>
        <w:ind w:left="2865" w:hanging="360"/>
      </w:pPr>
    </w:lvl>
    <w:lvl w:ilvl="4" w:tplc="041A0019" w:tentative="true">
      <w:start w:val="1"/>
      <w:numFmt w:val="lowerLetter"/>
      <w:lvlText w:val="%5."/>
      <w:lvlJc w:val="left"/>
      <w:pPr>
        <w:ind w:left="3585" w:hanging="360"/>
      </w:pPr>
    </w:lvl>
    <w:lvl w:ilvl="5" w:tplc="041A001B" w:tentative="true">
      <w:start w:val="1"/>
      <w:numFmt w:val="lowerRoman"/>
      <w:lvlText w:val="%6."/>
      <w:lvlJc w:val="right"/>
      <w:pPr>
        <w:ind w:left="4305" w:hanging="180"/>
      </w:pPr>
    </w:lvl>
    <w:lvl w:ilvl="6" w:tplc="041A000F" w:tentative="true">
      <w:start w:val="1"/>
      <w:numFmt w:val="decimal"/>
      <w:lvlText w:val="%7."/>
      <w:lvlJc w:val="left"/>
      <w:pPr>
        <w:ind w:left="5025" w:hanging="360"/>
      </w:pPr>
    </w:lvl>
    <w:lvl w:ilvl="7" w:tplc="041A0019" w:tentative="true">
      <w:start w:val="1"/>
      <w:numFmt w:val="lowerLetter"/>
      <w:lvlText w:val="%8."/>
      <w:lvlJc w:val="left"/>
      <w:pPr>
        <w:ind w:left="5745" w:hanging="360"/>
      </w:pPr>
    </w:lvl>
    <w:lvl w:ilvl="8" w:tplc="041A001B" w:tentative="true">
      <w:start w:val="1"/>
      <w:numFmt w:val="lowerRoman"/>
      <w:lvlText w:val="%9."/>
      <w:lvlJc w:val="right"/>
      <w:pPr>
        <w:ind w:left="6465" w:hanging="180"/>
      </w:pPr>
    </w:lvl>
  </w:abstractNum>
  <w:abstractNum w:abstractNumId="37">
    <w:nsid w:val="6A116449"/>
    <w:multiLevelType w:val="hybridMultilevel"/>
    <w:tmpl w:val="1F0C92B8"/>
    <w:lvl w:ilvl="0" w:tplc="0809000F">
      <w:start w:val="1"/>
      <w:numFmt w:val="decimal"/>
      <w:lvlText w:val="%1."/>
      <w:lvlJc w:val="left"/>
      <w:pPr>
        <w:ind w:left="720" w:hanging="360"/>
      </w:pPr>
    </w:lvl>
    <w:lvl w:ilvl="1" w:tplc="08090019" w:tentative="true">
      <w:start w:val="1"/>
      <w:numFmt w:val="lowerLetter"/>
      <w:lvlText w:val="%2."/>
      <w:lvlJc w:val="left"/>
      <w:pPr>
        <w:ind w:left="1440" w:hanging="360"/>
      </w:pPr>
    </w:lvl>
    <w:lvl w:ilvl="2" w:tplc="0809001B" w:tentative="true">
      <w:start w:val="1"/>
      <w:numFmt w:val="lowerRoman"/>
      <w:lvlText w:val="%3."/>
      <w:lvlJc w:val="right"/>
      <w:pPr>
        <w:ind w:left="2160" w:hanging="180"/>
      </w:pPr>
    </w:lvl>
    <w:lvl w:ilvl="3" w:tplc="0809000F" w:tentative="true">
      <w:start w:val="1"/>
      <w:numFmt w:val="decimal"/>
      <w:lvlText w:val="%4."/>
      <w:lvlJc w:val="left"/>
      <w:pPr>
        <w:ind w:left="2880" w:hanging="360"/>
      </w:pPr>
    </w:lvl>
    <w:lvl w:ilvl="4" w:tplc="08090019" w:tentative="true">
      <w:start w:val="1"/>
      <w:numFmt w:val="lowerLetter"/>
      <w:lvlText w:val="%5."/>
      <w:lvlJc w:val="left"/>
      <w:pPr>
        <w:ind w:left="3600" w:hanging="360"/>
      </w:pPr>
    </w:lvl>
    <w:lvl w:ilvl="5" w:tplc="0809001B" w:tentative="true">
      <w:start w:val="1"/>
      <w:numFmt w:val="lowerRoman"/>
      <w:lvlText w:val="%6."/>
      <w:lvlJc w:val="right"/>
      <w:pPr>
        <w:ind w:left="4320" w:hanging="180"/>
      </w:pPr>
    </w:lvl>
    <w:lvl w:ilvl="6" w:tplc="0809000F" w:tentative="true">
      <w:start w:val="1"/>
      <w:numFmt w:val="decimal"/>
      <w:lvlText w:val="%7."/>
      <w:lvlJc w:val="left"/>
      <w:pPr>
        <w:ind w:left="5040" w:hanging="360"/>
      </w:pPr>
    </w:lvl>
    <w:lvl w:ilvl="7" w:tplc="08090019" w:tentative="true">
      <w:start w:val="1"/>
      <w:numFmt w:val="lowerLetter"/>
      <w:lvlText w:val="%8."/>
      <w:lvlJc w:val="left"/>
      <w:pPr>
        <w:ind w:left="5760" w:hanging="360"/>
      </w:pPr>
    </w:lvl>
    <w:lvl w:ilvl="8" w:tplc="0809001B" w:tentative="true">
      <w:start w:val="1"/>
      <w:numFmt w:val="lowerRoman"/>
      <w:lvlText w:val="%9."/>
      <w:lvlJc w:val="right"/>
      <w:pPr>
        <w:ind w:left="6480" w:hanging="180"/>
      </w:pPr>
    </w:lvl>
  </w:abstractNum>
  <w:abstractNum w:abstractNumId="38">
    <w:nsid w:val="6AA62FE6"/>
    <w:multiLevelType w:val="hybridMultilevel"/>
    <w:tmpl w:val="66A2AE40"/>
    <w:lvl w:ilvl="0" w:tplc="AEF8E1D0">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9">
    <w:nsid w:val="6F600BBD"/>
    <w:multiLevelType w:val="multilevel"/>
    <w:tmpl w:val="E9B68D7A"/>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75533470"/>
    <w:multiLevelType w:val="hybridMultilevel"/>
    <w:tmpl w:val="B5D43988"/>
    <w:lvl w:ilvl="0" w:tplc="041A0001">
      <w:start w:val="1"/>
      <w:numFmt w:val="bullet"/>
      <w:lvlText w:val=""/>
      <w:lvlJc w:val="left"/>
      <w:pPr>
        <w:ind w:left="1428" w:hanging="360"/>
      </w:pPr>
      <w:rPr>
        <w:rFonts w:hint="default" w:ascii="Symbol" w:hAnsi="Symbol"/>
      </w:rPr>
    </w:lvl>
    <w:lvl w:ilvl="1" w:tplc="041A0003" w:tentative="true">
      <w:start w:val="1"/>
      <w:numFmt w:val="bullet"/>
      <w:lvlText w:val="o"/>
      <w:lvlJc w:val="left"/>
      <w:pPr>
        <w:ind w:left="2148" w:hanging="360"/>
      </w:pPr>
      <w:rPr>
        <w:rFonts w:hint="default" w:ascii="Courier New" w:hAnsi="Courier New" w:cs="Courier New"/>
      </w:rPr>
    </w:lvl>
    <w:lvl w:ilvl="2" w:tplc="041A0005" w:tentative="true">
      <w:start w:val="1"/>
      <w:numFmt w:val="bullet"/>
      <w:lvlText w:val=""/>
      <w:lvlJc w:val="left"/>
      <w:pPr>
        <w:ind w:left="2868" w:hanging="360"/>
      </w:pPr>
      <w:rPr>
        <w:rFonts w:hint="default" w:ascii="Wingdings" w:hAnsi="Wingdings"/>
      </w:rPr>
    </w:lvl>
    <w:lvl w:ilvl="3" w:tplc="041A0001" w:tentative="true">
      <w:start w:val="1"/>
      <w:numFmt w:val="bullet"/>
      <w:lvlText w:val=""/>
      <w:lvlJc w:val="left"/>
      <w:pPr>
        <w:ind w:left="3588" w:hanging="360"/>
      </w:pPr>
      <w:rPr>
        <w:rFonts w:hint="default" w:ascii="Symbol" w:hAnsi="Symbol"/>
      </w:rPr>
    </w:lvl>
    <w:lvl w:ilvl="4" w:tplc="041A0003" w:tentative="true">
      <w:start w:val="1"/>
      <w:numFmt w:val="bullet"/>
      <w:lvlText w:val="o"/>
      <w:lvlJc w:val="left"/>
      <w:pPr>
        <w:ind w:left="4308" w:hanging="360"/>
      </w:pPr>
      <w:rPr>
        <w:rFonts w:hint="default" w:ascii="Courier New" w:hAnsi="Courier New" w:cs="Courier New"/>
      </w:rPr>
    </w:lvl>
    <w:lvl w:ilvl="5" w:tplc="041A0005" w:tentative="true">
      <w:start w:val="1"/>
      <w:numFmt w:val="bullet"/>
      <w:lvlText w:val=""/>
      <w:lvlJc w:val="left"/>
      <w:pPr>
        <w:ind w:left="5028" w:hanging="360"/>
      </w:pPr>
      <w:rPr>
        <w:rFonts w:hint="default" w:ascii="Wingdings" w:hAnsi="Wingdings"/>
      </w:rPr>
    </w:lvl>
    <w:lvl w:ilvl="6" w:tplc="041A0001" w:tentative="true">
      <w:start w:val="1"/>
      <w:numFmt w:val="bullet"/>
      <w:lvlText w:val=""/>
      <w:lvlJc w:val="left"/>
      <w:pPr>
        <w:ind w:left="5748" w:hanging="360"/>
      </w:pPr>
      <w:rPr>
        <w:rFonts w:hint="default" w:ascii="Symbol" w:hAnsi="Symbol"/>
      </w:rPr>
    </w:lvl>
    <w:lvl w:ilvl="7" w:tplc="041A0003" w:tentative="true">
      <w:start w:val="1"/>
      <w:numFmt w:val="bullet"/>
      <w:lvlText w:val="o"/>
      <w:lvlJc w:val="left"/>
      <w:pPr>
        <w:ind w:left="6468" w:hanging="360"/>
      </w:pPr>
      <w:rPr>
        <w:rFonts w:hint="default" w:ascii="Courier New" w:hAnsi="Courier New" w:cs="Courier New"/>
      </w:rPr>
    </w:lvl>
    <w:lvl w:ilvl="8" w:tplc="041A0005" w:tentative="true">
      <w:start w:val="1"/>
      <w:numFmt w:val="bullet"/>
      <w:lvlText w:val=""/>
      <w:lvlJc w:val="left"/>
      <w:pPr>
        <w:ind w:left="7188" w:hanging="360"/>
      </w:pPr>
      <w:rPr>
        <w:rFonts w:hint="default" w:ascii="Wingdings" w:hAnsi="Wingdings"/>
      </w:rPr>
    </w:lvl>
  </w:abstractNum>
  <w:abstractNum w:abstractNumId="41">
    <w:nsid w:val="7B055506"/>
    <w:multiLevelType w:val="multilevel"/>
    <w:tmpl w:val="627EFDBA"/>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2">
    <w:nsid w:val="7FF82477"/>
    <w:multiLevelType w:val="hybridMultilevel"/>
    <w:tmpl w:val="862A781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4"/>
  </w:num>
  <w:num w:numId="2">
    <w:abstractNumId w:val="21"/>
  </w:num>
  <w:num w:numId="3">
    <w:abstractNumId w:val="12"/>
  </w:num>
  <w:num w:numId="4">
    <w:abstractNumId w:val="42"/>
  </w:num>
  <w:num w:numId="5">
    <w:abstractNumId w:val="24"/>
  </w:num>
  <w:num w:numId="6">
    <w:abstractNumId w:val="37"/>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1"/>
  </w:num>
  <w:num w:numId="10">
    <w:abstractNumId w:val="40"/>
  </w:num>
  <w:num w:numId="11">
    <w:abstractNumId w:val="26"/>
  </w:num>
  <w:num w:numId="12">
    <w:abstractNumId w:val="15"/>
  </w:num>
  <w:num w:numId="13">
    <w:abstractNumId w:val="31"/>
  </w:num>
  <w:num w:numId="14">
    <w:abstractNumId w:val="25"/>
  </w:num>
  <w:num w:numId="15">
    <w:abstractNumId w:val="9"/>
  </w:num>
  <w:num w:numId="16">
    <w:abstractNumId w:val="27"/>
  </w:num>
  <w:num w:numId="17">
    <w:abstractNumId w:val="35"/>
  </w:num>
  <w:num w:numId="18">
    <w:abstractNumId w:val="39"/>
  </w:num>
  <w:num w:numId="19">
    <w:abstractNumId w:val="36"/>
  </w:num>
  <w:num w:numId="20">
    <w:abstractNumId w:val="29"/>
  </w:num>
  <w:num w:numId="21">
    <w:abstractNumId w:val="14"/>
  </w:num>
  <w:num w:numId="22">
    <w:abstractNumId w:val="8"/>
  </w:num>
  <w:num w:numId="23">
    <w:abstractNumId w:val="20"/>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9"/>
  </w:num>
  <w:num w:numId="31">
    <w:abstractNumId w:val="7"/>
  </w:num>
  <w:num w:numId="32">
    <w:abstractNumId w:val="17"/>
  </w:num>
  <w:num w:numId="33">
    <w:abstractNumId w:val="30"/>
  </w:num>
  <w:num w:numId="34">
    <w:abstractNumId w:val="28"/>
  </w:num>
  <w:num w:numId="35">
    <w:abstractNumId w:val="33"/>
  </w:num>
  <w:num w:numId="36">
    <w:abstractNumId w:val="32"/>
  </w:num>
  <w:num w:numId="37">
    <w:abstractNumId w:val="38"/>
  </w:num>
  <w:num w:numId="38">
    <w:abstractNumId w:val="10"/>
  </w:num>
  <w:numIdMacAtCleanup w:val="4"/>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spidmax="21504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152F"/>
    <w:rsid w:val="000022AD"/>
    <w:rsid w:val="000039FF"/>
    <w:rsid w:val="000049CA"/>
    <w:rsid w:val="000072E2"/>
    <w:rsid w:val="000079B9"/>
    <w:rsid w:val="00011735"/>
    <w:rsid w:val="00011BA0"/>
    <w:rsid w:val="00014DED"/>
    <w:rsid w:val="0001698E"/>
    <w:rsid w:val="00020DF7"/>
    <w:rsid w:val="000211FB"/>
    <w:rsid w:val="0002148E"/>
    <w:rsid w:val="00021C8C"/>
    <w:rsid w:val="000232A5"/>
    <w:rsid w:val="000242FF"/>
    <w:rsid w:val="000246C2"/>
    <w:rsid w:val="0002497F"/>
    <w:rsid w:val="0002603E"/>
    <w:rsid w:val="00027B30"/>
    <w:rsid w:val="00030559"/>
    <w:rsid w:val="00031680"/>
    <w:rsid w:val="000322B1"/>
    <w:rsid w:val="00033B31"/>
    <w:rsid w:val="0003629C"/>
    <w:rsid w:val="00037E28"/>
    <w:rsid w:val="00042895"/>
    <w:rsid w:val="000457CD"/>
    <w:rsid w:val="00046063"/>
    <w:rsid w:val="00047061"/>
    <w:rsid w:val="00047437"/>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05CC"/>
    <w:rsid w:val="000912F0"/>
    <w:rsid w:val="00091816"/>
    <w:rsid w:val="00094398"/>
    <w:rsid w:val="00094AB4"/>
    <w:rsid w:val="00094AE9"/>
    <w:rsid w:val="000959C4"/>
    <w:rsid w:val="00095ADF"/>
    <w:rsid w:val="00096541"/>
    <w:rsid w:val="000A1E2A"/>
    <w:rsid w:val="000A3575"/>
    <w:rsid w:val="000A4F00"/>
    <w:rsid w:val="000A7E18"/>
    <w:rsid w:val="000B3B1B"/>
    <w:rsid w:val="000B404B"/>
    <w:rsid w:val="000B50B8"/>
    <w:rsid w:val="000B649A"/>
    <w:rsid w:val="000B796B"/>
    <w:rsid w:val="000B7B61"/>
    <w:rsid w:val="000B7F7B"/>
    <w:rsid w:val="000C0E3E"/>
    <w:rsid w:val="000C4BFE"/>
    <w:rsid w:val="000C5BD5"/>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821"/>
    <w:rsid w:val="000E7ADD"/>
    <w:rsid w:val="000F0142"/>
    <w:rsid w:val="000F0EBC"/>
    <w:rsid w:val="000F1C78"/>
    <w:rsid w:val="000F4ADA"/>
    <w:rsid w:val="000F517F"/>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075D"/>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9634D"/>
    <w:rsid w:val="00197B31"/>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26822"/>
    <w:rsid w:val="00237320"/>
    <w:rsid w:val="002400CB"/>
    <w:rsid w:val="00240B29"/>
    <w:rsid w:val="00240E0B"/>
    <w:rsid w:val="00242371"/>
    <w:rsid w:val="002446FC"/>
    <w:rsid w:val="0024696F"/>
    <w:rsid w:val="002505ED"/>
    <w:rsid w:val="00251803"/>
    <w:rsid w:val="002530EA"/>
    <w:rsid w:val="00253704"/>
    <w:rsid w:val="00257192"/>
    <w:rsid w:val="00257290"/>
    <w:rsid w:val="00257A66"/>
    <w:rsid w:val="002653D9"/>
    <w:rsid w:val="002654D4"/>
    <w:rsid w:val="00271875"/>
    <w:rsid w:val="00271ADD"/>
    <w:rsid w:val="0027342F"/>
    <w:rsid w:val="00274EEE"/>
    <w:rsid w:val="002753EC"/>
    <w:rsid w:val="0027653E"/>
    <w:rsid w:val="00280D1D"/>
    <w:rsid w:val="00284E50"/>
    <w:rsid w:val="00293205"/>
    <w:rsid w:val="00293461"/>
    <w:rsid w:val="002956CD"/>
    <w:rsid w:val="00296442"/>
    <w:rsid w:val="002A1D92"/>
    <w:rsid w:val="002A3A8D"/>
    <w:rsid w:val="002A3EB2"/>
    <w:rsid w:val="002A6ACD"/>
    <w:rsid w:val="002A6D1A"/>
    <w:rsid w:val="002A7336"/>
    <w:rsid w:val="002A7EC3"/>
    <w:rsid w:val="002B262D"/>
    <w:rsid w:val="002B3C8C"/>
    <w:rsid w:val="002B45C9"/>
    <w:rsid w:val="002B7B9E"/>
    <w:rsid w:val="002C04C6"/>
    <w:rsid w:val="002C11B6"/>
    <w:rsid w:val="002C1E6A"/>
    <w:rsid w:val="002C45E2"/>
    <w:rsid w:val="002D1523"/>
    <w:rsid w:val="002D3254"/>
    <w:rsid w:val="002D3EE7"/>
    <w:rsid w:val="002D61EC"/>
    <w:rsid w:val="002D7B8A"/>
    <w:rsid w:val="002E01C2"/>
    <w:rsid w:val="002E0852"/>
    <w:rsid w:val="002E1864"/>
    <w:rsid w:val="002E59B3"/>
    <w:rsid w:val="002F0D2E"/>
    <w:rsid w:val="002F18A5"/>
    <w:rsid w:val="002F1C90"/>
    <w:rsid w:val="002F3A62"/>
    <w:rsid w:val="002F41A1"/>
    <w:rsid w:val="003007B4"/>
    <w:rsid w:val="0030098F"/>
    <w:rsid w:val="00303628"/>
    <w:rsid w:val="003039DD"/>
    <w:rsid w:val="003041C1"/>
    <w:rsid w:val="00307297"/>
    <w:rsid w:val="00310DF6"/>
    <w:rsid w:val="003133CB"/>
    <w:rsid w:val="003144DF"/>
    <w:rsid w:val="00316A33"/>
    <w:rsid w:val="00316BDE"/>
    <w:rsid w:val="00316C3B"/>
    <w:rsid w:val="0032019A"/>
    <w:rsid w:val="003201B9"/>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872BB"/>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270F"/>
    <w:rsid w:val="003C3B2D"/>
    <w:rsid w:val="003C5DCB"/>
    <w:rsid w:val="003C6553"/>
    <w:rsid w:val="003C6A5D"/>
    <w:rsid w:val="003D06D8"/>
    <w:rsid w:val="003D4DD0"/>
    <w:rsid w:val="003D5E96"/>
    <w:rsid w:val="003E04FF"/>
    <w:rsid w:val="003E1FDA"/>
    <w:rsid w:val="003E49B9"/>
    <w:rsid w:val="003E4BFA"/>
    <w:rsid w:val="003E5674"/>
    <w:rsid w:val="003E6D10"/>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0749"/>
    <w:rsid w:val="00431553"/>
    <w:rsid w:val="00433369"/>
    <w:rsid w:val="0044450B"/>
    <w:rsid w:val="00446C91"/>
    <w:rsid w:val="00447164"/>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A4926"/>
    <w:rsid w:val="004B0917"/>
    <w:rsid w:val="004B35A8"/>
    <w:rsid w:val="004B457C"/>
    <w:rsid w:val="004B4EC3"/>
    <w:rsid w:val="004D19CC"/>
    <w:rsid w:val="004D1EBA"/>
    <w:rsid w:val="004D3A8D"/>
    <w:rsid w:val="004E0DCB"/>
    <w:rsid w:val="004E2E52"/>
    <w:rsid w:val="004E3BB6"/>
    <w:rsid w:val="004E402C"/>
    <w:rsid w:val="004E6CEF"/>
    <w:rsid w:val="004F0F1B"/>
    <w:rsid w:val="004F4D18"/>
    <w:rsid w:val="0050311C"/>
    <w:rsid w:val="00503BF4"/>
    <w:rsid w:val="00504021"/>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1656"/>
    <w:rsid w:val="005568C5"/>
    <w:rsid w:val="00556E6A"/>
    <w:rsid w:val="005574CB"/>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329E"/>
    <w:rsid w:val="005B525A"/>
    <w:rsid w:val="005B6C47"/>
    <w:rsid w:val="005C04B1"/>
    <w:rsid w:val="005C47BE"/>
    <w:rsid w:val="005C6799"/>
    <w:rsid w:val="005C6CBD"/>
    <w:rsid w:val="005D1023"/>
    <w:rsid w:val="005D16E8"/>
    <w:rsid w:val="005D1BDB"/>
    <w:rsid w:val="005D340B"/>
    <w:rsid w:val="005D3AC2"/>
    <w:rsid w:val="005E0FA2"/>
    <w:rsid w:val="005E3E42"/>
    <w:rsid w:val="005E411F"/>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4056"/>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635"/>
    <w:rsid w:val="00686EFF"/>
    <w:rsid w:val="006877D2"/>
    <w:rsid w:val="00687917"/>
    <w:rsid w:val="00690E1A"/>
    <w:rsid w:val="00691457"/>
    <w:rsid w:val="00691D63"/>
    <w:rsid w:val="00692559"/>
    <w:rsid w:val="0069298A"/>
    <w:rsid w:val="00692CC9"/>
    <w:rsid w:val="00693832"/>
    <w:rsid w:val="00696EA1"/>
    <w:rsid w:val="00697698"/>
    <w:rsid w:val="006A01CC"/>
    <w:rsid w:val="006A11EA"/>
    <w:rsid w:val="006A352D"/>
    <w:rsid w:val="006A39CC"/>
    <w:rsid w:val="006A4FAF"/>
    <w:rsid w:val="006A6E17"/>
    <w:rsid w:val="006A7F87"/>
    <w:rsid w:val="006B0CE1"/>
    <w:rsid w:val="006B22FB"/>
    <w:rsid w:val="006B2B2C"/>
    <w:rsid w:val="006B380C"/>
    <w:rsid w:val="006B5E30"/>
    <w:rsid w:val="006C17D4"/>
    <w:rsid w:val="006C32ED"/>
    <w:rsid w:val="006C47AB"/>
    <w:rsid w:val="006C5597"/>
    <w:rsid w:val="006D1DD8"/>
    <w:rsid w:val="006D3496"/>
    <w:rsid w:val="006E11F9"/>
    <w:rsid w:val="006E2B37"/>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45D"/>
    <w:rsid w:val="0078250E"/>
    <w:rsid w:val="00783A86"/>
    <w:rsid w:val="00784B13"/>
    <w:rsid w:val="00786DCE"/>
    <w:rsid w:val="00792D69"/>
    <w:rsid w:val="00792F63"/>
    <w:rsid w:val="0079569F"/>
    <w:rsid w:val="00795825"/>
    <w:rsid w:val="00796A95"/>
    <w:rsid w:val="0079778C"/>
    <w:rsid w:val="007A3AEB"/>
    <w:rsid w:val="007A4404"/>
    <w:rsid w:val="007B1143"/>
    <w:rsid w:val="007B1D14"/>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AD"/>
    <w:rsid w:val="007E69FA"/>
    <w:rsid w:val="007E6C89"/>
    <w:rsid w:val="007F1362"/>
    <w:rsid w:val="007F34F0"/>
    <w:rsid w:val="007F7076"/>
    <w:rsid w:val="007F72CE"/>
    <w:rsid w:val="00803FDF"/>
    <w:rsid w:val="0080559F"/>
    <w:rsid w:val="00805B00"/>
    <w:rsid w:val="00806FDD"/>
    <w:rsid w:val="00810915"/>
    <w:rsid w:val="00814D44"/>
    <w:rsid w:val="00817C19"/>
    <w:rsid w:val="0082501F"/>
    <w:rsid w:val="008258A0"/>
    <w:rsid w:val="0083259F"/>
    <w:rsid w:val="00834BEB"/>
    <w:rsid w:val="008362E0"/>
    <w:rsid w:val="0083747F"/>
    <w:rsid w:val="008408D7"/>
    <w:rsid w:val="00844225"/>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63D2"/>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4638"/>
    <w:rsid w:val="008C7965"/>
    <w:rsid w:val="008D2F0C"/>
    <w:rsid w:val="008D6A10"/>
    <w:rsid w:val="008E2646"/>
    <w:rsid w:val="008E2958"/>
    <w:rsid w:val="008E4038"/>
    <w:rsid w:val="008E4407"/>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270EA"/>
    <w:rsid w:val="009323B9"/>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2AE5"/>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94620"/>
    <w:rsid w:val="009A16CE"/>
    <w:rsid w:val="009A32F0"/>
    <w:rsid w:val="009A4C46"/>
    <w:rsid w:val="009A5C23"/>
    <w:rsid w:val="009A5C80"/>
    <w:rsid w:val="009B18FC"/>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6516"/>
    <w:rsid w:val="009D79C5"/>
    <w:rsid w:val="009E0988"/>
    <w:rsid w:val="009E2E3B"/>
    <w:rsid w:val="009E3AAC"/>
    <w:rsid w:val="009E45DF"/>
    <w:rsid w:val="009E551B"/>
    <w:rsid w:val="009E5EDE"/>
    <w:rsid w:val="009F356A"/>
    <w:rsid w:val="009F3B2D"/>
    <w:rsid w:val="009F79B8"/>
    <w:rsid w:val="00A00232"/>
    <w:rsid w:val="00A02E28"/>
    <w:rsid w:val="00A04A7E"/>
    <w:rsid w:val="00A05409"/>
    <w:rsid w:val="00A0568B"/>
    <w:rsid w:val="00A100DB"/>
    <w:rsid w:val="00A10A2B"/>
    <w:rsid w:val="00A11C17"/>
    <w:rsid w:val="00A126F2"/>
    <w:rsid w:val="00A130EB"/>
    <w:rsid w:val="00A13280"/>
    <w:rsid w:val="00A158A1"/>
    <w:rsid w:val="00A15B8A"/>
    <w:rsid w:val="00A1610B"/>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4B9B"/>
    <w:rsid w:val="00A56808"/>
    <w:rsid w:val="00A5777B"/>
    <w:rsid w:val="00A57D3D"/>
    <w:rsid w:val="00A61BA8"/>
    <w:rsid w:val="00A62390"/>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A43"/>
    <w:rsid w:val="00AB22B9"/>
    <w:rsid w:val="00AB50AD"/>
    <w:rsid w:val="00AB5AC2"/>
    <w:rsid w:val="00AB7641"/>
    <w:rsid w:val="00AC1ADA"/>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AF4D45"/>
    <w:rsid w:val="00B02304"/>
    <w:rsid w:val="00B02C5F"/>
    <w:rsid w:val="00B0352C"/>
    <w:rsid w:val="00B044EF"/>
    <w:rsid w:val="00B054B7"/>
    <w:rsid w:val="00B063A4"/>
    <w:rsid w:val="00B068C1"/>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5E85"/>
    <w:rsid w:val="00B56A6B"/>
    <w:rsid w:val="00B5719C"/>
    <w:rsid w:val="00B57D98"/>
    <w:rsid w:val="00B62E94"/>
    <w:rsid w:val="00B63FE7"/>
    <w:rsid w:val="00B66B52"/>
    <w:rsid w:val="00B672B0"/>
    <w:rsid w:val="00B701F6"/>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1D17"/>
    <w:rsid w:val="00B832CD"/>
    <w:rsid w:val="00B84EFD"/>
    <w:rsid w:val="00B84F6E"/>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553B"/>
    <w:rsid w:val="00BA6BC1"/>
    <w:rsid w:val="00BA720D"/>
    <w:rsid w:val="00BB603A"/>
    <w:rsid w:val="00BB61FD"/>
    <w:rsid w:val="00BB6FEA"/>
    <w:rsid w:val="00BB724E"/>
    <w:rsid w:val="00BC163E"/>
    <w:rsid w:val="00BC1E02"/>
    <w:rsid w:val="00BC267A"/>
    <w:rsid w:val="00BC3A76"/>
    <w:rsid w:val="00BC4677"/>
    <w:rsid w:val="00BD0049"/>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14E2"/>
    <w:rsid w:val="00C020D6"/>
    <w:rsid w:val="00C02B81"/>
    <w:rsid w:val="00C0423E"/>
    <w:rsid w:val="00C050B8"/>
    <w:rsid w:val="00C10BD0"/>
    <w:rsid w:val="00C122D3"/>
    <w:rsid w:val="00C13A26"/>
    <w:rsid w:val="00C13B49"/>
    <w:rsid w:val="00C15922"/>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47F95"/>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07B9"/>
    <w:rsid w:val="00CB1126"/>
    <w:rsid w:val="00CB404B"/>
    <w:rsid w:val="00CB50E4"/>
    <w:rsid w:val="00CB59FE"/>
    <w:rsid w:val="00CC043F"/>
    <w:rsid w:val="00CC2DF5"/>
    <w:rsid w:val="00CC3A52"/>
    <w:rsid w:val="00CC5122"/>
    <w:rsid w:val="00CC6233"/>
    <w:rsid w:val="00CD08D4"/>
    <w:rsid w:val="00CD50FB"/>
    <w:rsid w:val="00CD665A"/>
    <w:rsid w:val="00CD6682"/>
    <w:rsid w:val="00CD6DA1"/>
    <w:rsid w:val="00CD77D6"/>
    <w:rsid w:val="00CE0F68"/>
    <w:rsid w:val="00CE18BE"/>
    <w:rsid w:val="00CE2CBE"/>
    <w:rsid w:val="00CE5F1E"/>
    <w:rsid w:val="00CE6486"/>
    <w:rsid w:val="00CE6738"/>
    <w:rsid w:val="00CF0C82"/>
    <w:rsid w:val="00CF231D"/>
    <w:rsid w:val="00CF39FD"/>
    <w:rsid w:val="00CF6D86"/>
    <w:rsid w:val="00D010E6"/>
    <w:rsid w:val="00D019A5"/>
    <w:rsid w:val="00D02135"/>
    <w:rsid w:val="00D0274C"/>
    <w:rsid w:val="00D02FBA"/>
    <w:rsid w:val="00D079BA"/>
    <w:rsid w:val="00D10138"/>
    <w:rsid w:val="00D11FDD"/>
    <w:rsid w:val="00D12579"/>
    <w:rsid w:val="00D139D8"/>
    <w:rsid w:val="00D161B7"/>
    <w:rsid w:val="00D1682A"/>
    <w:rsid w:val="00D17922"/>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035C"/>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01E3"/>
    <w:rsid w:val="00E2147D"/>
    <w:rsid w:val="00E215D9"/>
    <w:rsid w:val="00E21C56"/>
    <w:rsid w:val="00E21E10"/>
    <w:rsid w:val="00E252B9"/>
    <w:rsid w:val="00E32948"/>
    <w:rsid w:val="00E3359D"/>
    <w:rsid w:val="00E33B04"/>
    <w:rsid w:val="00E3572D"/>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60E9"/>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0FA1"/>
    <w:rsid w:val="00EC1A44"/>
    <w:rsid w:val="00EC1E5F"/>
    <w:rsid w:val="00EC5C8B"/>
    <w:rsid w:val="00EC6767"/>
    <w:rsid w:val="00ED0CBC"/>
    <w:rsid w:val="00ED1FBC"/>
    <w:rsid w:val="00EE08E8"/>
    <w:rsid w:val="00EE1057"/>
    <w:rsid w:val="00EE2B60"/>
    <w:rsid w:val="00EE2CCB"/>
    <w:rsid w:val="00EE54AB"/>
    <w:rsid w:val="00EE648D"/>
    <w:rsid w:val="00EE6EE6"/>
    <w:rsid w:val="00EE7BBD"/>
    <w:rsid w:val="00EF1DF1"/>
    <w:rsid w:val="00EF1E9B"/>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04F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23A3"/>
    <w:rsid w:val="00F623C3"/>
    <w:rsid w:val="00F62831"/>
    <w:rsid w:val="00F64774"/>
    <w:rsid w:val="00F65342"/>
    <w:rsid w:val="00F66B98"/>
    <w:rsid w:val="00F675B8"/>
    <w:rsid w:val="00F70574"/>
    <w:rsid w:val="00F72112"/>
    <w:rsid w:val="00F72681"/>
    <w:rsid w:val="00F72884"/>
    <w:rsid w:val="00F72A7E"/>
    <w:rsid w:val="00F74CD4"/>
    <w:rsid w:val="00F764AF"/>
    <w:rsid w:val="00F776FB"/>
    <w:rsid w:val="00F80275"/>
    <w:rsid w:val="00F8036C"/>
    <w:rsid w:val="00F806E9"/>
    <w:rsid w:val="00F80894"/>
    <w:rsid w:val="00F81E0C"/>
    <w:rsid w:val="00F825E0"/>
    <w:rsid w:val="00F85D7A"/>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4FB4"/>
    <w:rsid w:val="00FC68D4"/>
    <w:rsid w:val="00FC76BC"/>
    <w:rsid w:val="00FD0211"/>
    <w:rsid w:val="00FD76F3"/>
    <w:rsid w:val="00FE0D93"/>
    <w:rsid w:val="00FE0FF0"/>
    <w:rsid w:val="00FE1250"/>
    <w:rsid w:val="00FE12FE"/>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1504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footnote text" w:uiPriority="99" w:qFormat="true"/>
    <w:lsdException w:name="header" w:uiPriority="99"/>
    <w:lsdException w:name="footer" w:uiPriority="99"/>
    <w:lsdException w:name="caption" w:qFormat="true"/>
    <w:lsdException w:name="footnote reference" w:uiPriority="99"/>
    <w:lsdException w:name="List Bullet" w:semiHidden="false" w:unhideWhenUsed="false"/>
    <w:lsdException w:name="List 3" w:semiHidden="false" w:unhideWhenUsed="false"/>
    <w:lsdException w:name="List 4" w:semiHidden="false" w:unhideWhenUsed="false"/>
    <w:lsdException w:name="Title" w:semiHidden="false" w:unhideWhenUsed="false" w:qFormat="true"/>
    <w:lsdException w:name="Message Header" w:semiHidden="false" w:unhideWhenUsed="false"/>
    <w:lsdException w:name="Subtitle" w:semiHidden="false" w:unhideWhenUsed="false" w:qFormat="true"/>
    <w:lsdException w:name="Salutation" w:semiHidden="false" w:unhideWhenUsed="false"/>
    <w:lsdException w:name="Date" w:semiHidden="false" w:unhideWhenUsed="false"/>
    <w:lsdException w:name="Hyperlink" w:uiPriority="99"/>
    <w:lsdException w:name="Strong" w:semiHidden="false" w:unhideWhenUsed="false" w:qFormat="true"/>
    <w:lsdException w:name="Emphasis" w:semiHidden="false" w:unhideWhenUsed="false" w:qFormat="true"/>
    <w:lsdException w:name="Balloon Text" w:uiPriority="99"/>
    <w:lsdException w:name="Table Grid" w:uiPriority="39"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qFormat/>
    <w:rsid w:val="00853FF6"/>
    <w:pPr>
      <w:keepNext/>
      <w:outlineLvl w:val="0"/>
    </w:pPr>
    <w:rPr>
      <w:b/>
      <w:sz w:val="24"/>
    </w:rPr>
  </w:style>
  <w:style w:type="paragraph" w:styleId="Naslov2">
    <w:name w:val="heading 2"/>
    <w:basedOn w:val="Normal"/>
    <w:next w:val="Normal"/>
    <w:link w:val="Naslov2Char"/>
    <w:semiHidden/>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3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GridTableLight" w:customStyle="true">
    <w:name w:val="Grid Table Light"/>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7B1D14"/>
    <w:rPr>
      <w:rFonts w:hint="default" w:ascii="TimesNewRomanPS-BoldMT" w:hAnsi="TimesNewRomanPS-BoldMT"/>
      <w:b/>
      <w:bCs/>
      <w:i w:val="false"/>
      <w:iCs w:val="false"/>
      <w:color w:val="000000"/>
      <w:sz w:val="24"/>
      <w:szCs w:val="24"/>
    </w:rPr>
  </w:style>
  <w:style w:type="character" w:styleId="fontstyle21" w:customStyle="true">
    <w:name w:val="fontstyle21"/>
    <w:basedOn w:val="Zadanifontodlomka"/>
    <w:rsid w:val="007B1D14"/>
    <w:rPr>
      <w:rFonts w:hint="default" w:ascii="TimesNewRomanPSMT" w:hAnsi="TimesNewRomanPSMT"/>
      <w:b w:val="false"/>
      <w:bCs w:val="false"/>
      <w:i w:val="false"/>
      <w:iCs w:val="false"/>
      <w:color w:val="000000"/>
      <w:sz w:val="24"/>
      <w:szCs w:val="24"/>
    </w:rPr>
  </w:style>
  <w:style w:type="character" w:styleId="fontstyle31" w:customStyle="true">
    <w:name w:val="fontstyle31"/>
    <w:basedOn w:val="Zadanifontodlomka"/>
    <w:rsid w:val="007B1D14"/>
    <w:rPr>
      <w:rFonts w:hint="default" w:ascii="SymbolMT" w:hAnsi="SymbolMT"/>
      <w:b w:val="false"/>
      <w:bCs w:val="false"/>
      <w:i w:val="false"/>
      <w:iCs w:val="false"/>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fontstyle01" w:type="character">
    <w:name w:val="fontstyle01"/>
    <w:basedOn w:val="Zadanifontodlomka"/>
    <w:rsid w:val="007B1D14"/>
    <w:rPr>
      <w:rFonts w:ascii="TimesNewRomanPS-BoldMT" w:hAnsi="TimesNewRomanPS-BoldMT" w:hint="default"/>
      <w:b/>
      <w:bCs/>
      <w:i w:val="0"/>
      <w:iCs w:val="0"/>
      <w:color w:val="000000"/>
      <w:sz w:val="24"/>
      <w:szCs w:val="24"/>
    </w:rPr>
  </w:style>
  <w:style w:customStyle="1" w:styleId="fontstyle21" w:type="character">
    <w:name w:val="fontstyle21"/>
    <w:basedOn w:val="Zadanifontodlomka"/>
    <w:rsid w:val="007B1D14"/>
    <w:rPr>
      <w:rFonts w:ascii="TimesNewRomanPSMT" w:hAnsi="TimesNewRomanPSMT" w:hint="default"/>
      <w:b w:val="0"/>
      <w:bCs w:val="0"/>
      <w:i w:val="0"/>
      <w:iCs w:val="0"/>
      <w:color w:val="000000"/>
      <w:sz w:val="24"/>
      <w:szCs w:val="24"/>
    </w:rPr>
  </w:style>
  <w:style w:customStyle="1" w:styleId="fontstyle31" w:type="character">
    <w:name w:val="fontstyle31"/>
    <w:basedOn w:val="Zadanifontodlomka"/>
    <w:rsid w:val="007B1D14"/>
    <w:rPr>
      <w:rFonts w:ascii="SymbolMT" w:hAnsi="SymbolMT" w:hint="default"/>
      <w:b w:val="0"/>
      <w:bCs w:val="0"/>
      <w:i w:val="0"/>
      <w:iCs w:val="0"/>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9796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218514758">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795241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749891973">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82354593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114012640">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259872058">
      <w:bodyDiv w:val="true"/>
      <w:marLeft w:val="0"/>
      <w:marRight w:val="0"/>
      <w:marTop w:val="0"/>
      <w:marBottom w:val="0"/>
      <w:divBdr>
        <w:top w:val="none" w:color="auto" w:sz="0" w:space="0"/>
        <w:left w:val="none" w:color="auto" w:sz="0" w:space="0"/>
        <w:bottom w:val="none" w:color="auto" w:sz="0" w:space="0"/>
        <w:right w:val="none" w:color="auto" w:sz="0" w:space="0"/>
      </w:divBdr>
    </w:div>
    <w:div w:id="1397972497">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612008811">
      <w:bodyDiv w:val="true"/>
      <w:marLeft w:val="0"/>
      <w:marRight w:val="0"/>
      <w:marTop w:val="0"/>
      <w:marBottom w:val="0"/>
      <w:divBdr>
        <w:top w:val="none" w:color="auto" w:sz="0" w:space="0"/>
        <w:left w:val="none" w:color="auto" w:sz="0" w:space="0"/>
        <w:bottom w:val="none" w:color="auto" w:sz="0" w:space="0"/>
        <w:right w:val="none" w:color="auto" w:sz="0" w:space="0"/>
      </w:divBdr>
    </w:div>
    <w:div w:id="1641306368">
      <w:bodyDiv w:val="true"/>
      <w:marLeft w:val="0"/>
      <w:marRight w:val="0"/>
      <w:marTop w:val="0"/>
      <w:marBottom w:val="0"/>
      <w:divBdr>
        <w:top w:val="none" w:color="auto" w:sz="0" w:space="0"/>
        <w:left w:val="none" w:color="auto" w:sz="0" w:space="0"/>
        <w:bottom w:val="none" w:color="auto" w:sz="0" w:space="0"/>
        <w:right w:val="none" w:color="auto" w:sz="0" w:space="0"/>
      </w:divBdr>
    </w:div>
    <w:div w:id="1655838014">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15. listopada 2019.</izvorni_sadrzaj>
    <derivirana_varijabla naziv="DomainObject.StvarniPocetakDatum_1">15. listopada 2019.</derivirana_varijabla>
  </DomainObject.StvarniPocetakDatum>
  <DomainObject.StvarniZavrsetakDatum>
    <izvorni_sadrzaj>15. listopada 2019.</izvorni_sadrzaj>
    <derivirana_varijabla naziv="DomainObject.StvarniZavrsetakDatum_1">15. listopada 2019.</derivirana_varijabla>
  </DomainObject.StvarniZavrsetakDatum>
  <DomainObject.PlaniraniZavrsetakDatum>
    <izvorni_sadrzaj>15. listopada 2019.</izvorni_sadrzaj>
    <derivirana_varijabla naziv="DomainObject.PlaniraniZavrsetakDatum_1">15. listopada 2019.</derivirana_varijabla>
  </DomainObject.PlaniraniZavrsetakDatum>
  <DomainObject.PlaniraniPocetakDatum>
    <izvorni_sadrzaj>15. listopada 2019.</izvorni_sadrzaj>
    <derivirana_varijabla naziv="DomainObject.PlaniraniPocetakDatum_1">15. listopada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2019.</izvorni_sadrzaj>
    <derivirana_varijabla naziv="DomainObject.Zapisnik.DatumKreiranja_1">15. listopada 2019.</derivirana_varijabla>
  </DomainObject.Zapisnik.DatumKreiranja>
  <DomainObject.Zapisnik.ImovinskaKorist>
    <izvorni_sadrzaj/>
    <derivirana_varijabla naziv="DomainObject.Zapisnik.ImovinskaKorist_1"/>
  </DomainObject.Zapisnik.ImovinskaKorist>
  <DomainObject.Zapisnik.Oznaka>
    <izvorni_sadrzaj>St-151/2019-37</izvorni_sadrzaj>
    <derivirana_varijabla naziv="DomainObject.Zapisnik.Oznaka_1">St-151/2019-37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St-151/2019</izvorni_sadrzaj>
    <derivirana_varijabla naziv="DomainObject.Predmet.OznakaBroj_1">St-151/2019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RIDUS USLUGE j.d.o.o. za trgovinu i usluge</izvorni_sadrzaj>
    <derivirana_varijabla naziv="DomainObject.Predmet.ProtustrankaFormated_1">  RIDUS USLUGE j.d.o.o. za trgovinu i usluge</derivirana_varijabla>
  </DomainObject.Predmet.ProtustrankaFormated>
  <DomainObject.Predmet.ProtustrankaFormatedOIB>
    <izvorni_sadrzaj>  RIDUS USLUGE j.d.o.o. za trgovinu i usluge, OIB 01534308978</izvorni_sadrzaj>
    <derivirana_varijabla naziv="DomainObject.Predmet.ProtustrankaFormatedOIB_1">  RIDUS USLUGE j.d.o.o. za trgovinu i usluge, OIB 01534308978</derivirana_varijabla>
  </DomainObject.Predmet.ProtustrankaFormatedOIB>
  <DomainObject.Predmet.ProtustrankaFormatedWithAdress>
    <izvorni_sadrzaj> RIDUS USLUGE j.d.o.o. za trgovinu i usluge, Martinska ulica 131, 10370 Dugo Selo</izvorni_sadrzaj>
    <derivirana_varijabla naziv="DomainObject.Predmet.ProtustrankaFormatedWithAdress_1"> RIDUS USLUGE j.d.o.o. za trgovinu i usluge, Martinska ulica 131, 10370 Dugo Selo</derivirana_varijabla>
  </DomainObject.Predmet.ProtustrankaFormatedWithAdress>
  <DomainObject.Predmet.ProtustrankaFormatedWithAdressOIB>
    <izvorni_sadrzaj> RIDUS USLUGE j.d.o.o. za trgovinu i usluge, OIB 01534308978, Martinska ulica 131, 10370 Dugo Selo</izvorni_sadrzaj>
    <derivirana_varijabla naziv="DomainObject.Predmet.ProtustrankaFormatedWithAdressOIB_1"> RIDUS USLUGE j.d.o.o. za trgovinu i usluge, OIB 01534308978, Martinska ulica 131, 10370 Dugo Selo</derivirana_varijabla>
  </DomainObject.Predmet.ProtustrankaFormatedWithAdressOIB>
  <DomainObject.Predmet.ProtustrankaWithAdress>
    <izvorni_sadrzaj>RIDUS USLUGE j.d.o.o. za trgovinu i usluge Martinska ulica 131, 10370 Dugo Selo</izvorni_sadrzaj>
    <derivirana_varijabla naziv="DomainObject.Predmet.ProtustrankaWithAdress_1">RIDUS USLUGE j.d.o.o. za trgovinu i usluge Martinska ulica 131, 10370 Dugo Selo</derivirana_varijabla>
  </DomainObject.Predmet.ProtustrankaWithAdress>
  <DomainObject.Predmet.ProtustrankaWithAdressOIB>
    <izvorni_sadrzaj>RIDUS USLUGE j.d.o.o. za trgovinu i usluge, OIB 01534308978, Martinska ulica 131, 10370 Dugo Selo</izvorni_sadrzaj>
    <derivirana_varijabla naziv="DomainObject.Predmet.ProtustrankaWithAdressOIB_1">RIDUS USLUGE j.d.o.o. za trgovinu i usluge, OIB 01534308978, Martinska ulica 131, 10370 Dugo Selo</derivirana_varijabla>
  </DomainObject.Predmet.ProtustrankaWithAdressOIB>
  <DomainObject.Predmet.ProtustrankaNazivFormated>
    <izvorni_sadrzaj>RIDUS USLUGE j.d.o.o. za trgovinu i usluge</izvorni_sadrzaj>
    <derivirana_varijabla naziv="DomainObject.Predmet.ProtustrankaNazivFormated_1">RIDUS USLUGE j.d.o.o. za trgovinu i usluge</derivirana_varijabla>
  </DomainObject.Predmet.ProtustrankaNazivFormated>
  <DomainObject.Predmet.ProtustrankaNazivFormatedOIB>
    <izvorni_sadrzaj>RIDUS USLUGE j.d.o.o. za trgovinu i usluge, OIB 01534308978</izvorni_sadrzaj>
    <derivirana_varijabla naziv="DomainObject.Predmet.ProtustrankaNazivFormatedOIB_1">RIDUS USLUGE j.d.o.o. za trgovinu i usluge, OIB 01534308978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RIDUS USLUGE j.d.o.o. za trgovinu i usluge</item>
    </izvorni_sadrzaj>
    <derivirana_varijabla naziv="DomainObject.Predmet.ProtuStrankaListFormated_1">
      <item>RIDUS USLUGE j.d.o.o. za trgovinu i usluge</item>
    </derivirana_varijabla>
  </DomainObject.Predmet.ProtuStrankaListFormated>
  <DomainObject.Predmet.ProtuStrankaListFormatedOIB>
    <izvorni_sadrzaj>
      <item>RIDUS USLUGE j.d.o.o. za trgovinu i usluge, OIB 01534308978</item>
    </izvorni_sadrzaj>
    <derivirana_varijabla naziv="DomainObject.Predmet.ProtuStrankaListFormatedOIB_1">
      <item>RIDUS USLUGE j.d.o.o. za trgovinu i usluge, OIB 01534308978</item>
    </derivirana_varijabla>
  </DomainObject.Predmet.ProtuStrankaListFormatedOIB>
  <DomainObject.Predmet.ProtuStrankaListFormatedWithAdress>
    <izvorni_sadrzaj>
      <item>RIDUS USLUGE j.d.o.o. za trgovinu i usluge, Martinska ulica 131, 10370 Dugo Selo</item>
    </izvorni_sadrzaj>
    <derivirana_varijabla naziv="DomainObject.Predmet.ProtuStrankaListFormatedWithAdress_1">
      <item>RIDUS USLUGE j.d.o.o. za trgovinu i usluge, Martinska ulica 131, 10370 Dugo Selo</item>
    </derivirana_varijabla>
  </DomainObject.Predmet.ProtuStrankaListFormatedWithAdress>
  <DomainObject.Predmet.ProtuStrankaListFormatedWithAdressOIB>
    <izvorni_sadrzaj>
      <item>RIDUS USLUGE j.d.o.o. za trgovinu i usluge, OIB 01534308978, Martinska ulica 131, 10370 Dugo Selo</item>
    </izvorni_sadrzaj>
    <derivirana_varijabla naziv="DomainObject.Predmet.ProtuStrankaListFormatedWithAdressOIB_1">
      <item>RIDUS USLUGE j.d.o.o. za trgovinu i usluge, OIB 01534308978, Martinska ulica 131, 10370 Dugo Selo</item>
    </derivirana_varijabla>
  </DomainObject.Predmet.ProtuStrankaListFormatedWithAdressOIB>
  <DomainObject.Predmet.ProtuStrankaListNazivFormated>
    <izvorni_sadrzaj>
      <item>RIDUS USLUGE j.d.o.o. za trgovinu i usluge</item>
    </izvorni_sadrzaj>
    <derivirana_varijabla naziv="DomainObject.Predmet.ProtuStrankaListNazivFormated_1">
      <item>RIDUS USLUGE j.d.o.o. za trgovinu i usluge</item>
    </derivirana_varijabla>
  </DomainObject.Predmet.ProtuStrankaListNazivFormated>
  <DomainObject.Predmet.ProtuStrankaListNazivFormatedOIB>
    <izvorni_sadrzaj>
      <item>RIDUS USLUGE j.d.o.o. za trgovinu i usluge, OIB 01534308978</item>
    </izvorni_sadrzaj>
    <derivirana_varijabla naziv="DomainObject.Predmet.ProtuStrankaListNazivFormatedOIB_1">
      <item>RIDUS USLUGE j.d.o.o. za trgovinu i usluge, OIB 01534308978</item>
    </derivirana_varijabla>
  </DomainObject.Predmet.ProtuStrankaListNazivFormatedOIB>
  <DomainObject.Predmet.OstaliListFormated>
    <izvorni_sadrzaj>
      <item>Josip Majdandžić</item>
    </izvorni_sadrzaj>
    <derivirana_varijabla naziv="DomainObject.Predmet.OstaliListFormated_1">
      <item>Josip Majdandžić</item>
    </derivirana_varijabla>
  </DomainObject.Predmet.OstaliListFormated>
  <DomainObject.Predmet.OstaliListFormatedOIB>
    <izvorni_sadrzaj>
      <item>Josip Majdandžić, OIB 53510091742</item>
    </izvorni_sadrzaj>
    <derivirana_varijabla naziv="DomainObject.Predmet.OstaliListFormatedOIB_1">
      <item>Josip Majdandžić, OIB 53510091742</item>
    </derivirana_varijabla>
  </DomainObject.Predmet.OstaliListFormatedOIB>
  <DomainObject.Predmet.OstaliListFormatedWithAdress>
    <izvorni_sadrzaj>
      <item>Josip Majdandžić, Put Va Zagrad 1, 51215 Kastav</item>
    </izvorni_sadrzaj>
    <derivirana_varijabla naziv="DomainObject.Predmet.OstaliListFormatedWithAdress_1">
      <item>Josip Majdandžić, Put Va Zagrad 1, 51215 Kastav</item>
    </derivirana_varijabla>
  </DomainObject.Predmet.OstaliListFormatedWithAdress>
  <DomainObject.Predmet.OstaliListFormatedWithAdressOIB>
    <izvorni_sadrzaj>
      <item>Josip Majdandžić, OIB 53510091742, Put Va Zagrad 1, 51215 Kastav</item>
    </izvorni_sadrzaj>
    <derivirana_varijabla naziv="DomainObject.Predmet.OstaliListFormatedWithAdressOIB_1">
      <item>Josip Majdandžić, OIB 53510091742, Put Va Zagrad 1, 51215 Kastav</item>
    </derivirana_varijabla>
  </DomainObject.Predmet.OstaliListFormatedWithAdressOIB>
  <DomainObject.Predmet.OstaliListNazivFormated>
    <izvorni_sadrzaj>
      <item>Josip Majdandžić</item>
    </izvorni_sadrzaj>
    <derivirana_varijabla naziv="DomainObject.Predmet.OstaliListNazivFormated_1">
      <item>Josip Majdandžić</item>
    </derivirana_varijabla>
  </DomainObject.Predmet.OstaliListNazivFormated>
  <DomainObject.Predmet.OstaliListNazivFormatedOIB>
    <izvorni_sadrzaj>
      <item>Josip Majdandžić, OIB 53510091742</item>
    </izvorni_sadrzaj>
    <derivirana_varijabla naziv="DomainObject.Predmet.OstaliListNazivFormatedOIB_1">
      <item>Josip Majdandžić, OIB 53510091742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2019.</izvorni_sadrzaj>
    <derivirana_varijabla naziv="DomainObject.Datum_1">15. listopada 2019.</derivirana_varijabla>
  </DomainObject.Datum>
  <DomainObject.PoslovniBrojDokumenta>
    <izvorni_sadrzaj>St-151/2019-37</izvorni_sadrzaj>
    <derivirana_varijabla naziv="DomainObject.PoslovniBrojDokumenta_1">St-151/2019-37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RIDUS USLUGE j.d.o.o. za trgovinu i usluge</izvorni_sadrzaj>
    <derivirana_varijabla naziv="DomainObject.Predmet.ProtustrankaIDrugi_1">RIDUS USLUGE j.d.o.o.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RIDUS USLUGE j.d.o.o. za trgovinu i usluge, OIB 01534308978, Martinska ulica 131, 10370 Dugo Selo</izvorni_sadrzaj>
    <derivirana_varijabla naziv="DomainObject.Predmet.ProtustrankaIDrugiAdressOIB_1">RIDUS USLUGE j.d.o.o. za trgovinu i usluge, OIB 01534308978, Martinska ulica 131,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RIDUS USLUGE j.d.o.o. za trgovinu i usluge</item>
      <item>Josip Majdandžić</item>
    </izvorni_sadrzaj>
    <derivirana_varijabla naziv="DomainObject.Predmet.SudioniciListNaziv_1">
      <item>FINA Regionalni centar Zagreb</item>
      <item>RIDUS USLUGE j.d.o.o. za trgovinu i usluge</item>
      <item>Josip Majdandžić</item>
    </derivirana_varijabla>
  </DomainObject.Predmet.SudioniciListNaziv>
  <DomainObject.Predmet.SudioniciListAdressOIB>
    <izvorni_sadrzaj>
      <item>FINA Regionalni centar Zagreb, OIB 85821130368, Trg svibanjskih žrtava 1995. 1,10000 Zagreb</item>
      <item>RIDUS USLUGE j.d.o.o. za trgovinu i usluge, OIB 01534308978, Martinska ulica 131,10370 Dugo Selo</item>
      <item>Josip Majdandžić, OIB 53510091742, Put Va Zagrad 1,51215 Kastav</item>
    </izvorni_sadrzaj>
    <derivirana_varijabla naziv="DomainObject.Predmet.SudioniciListAdressOIB_1">
      <item>FINA Regionalni centar Zagreb, OIB 85821130368, Trg svibanjskih žrtava 1995. 1,10000 Zagreb</item>
      <item>RIDUS USLUGE j.d.o.o. za trgovinu i usluge, OIB 01534308978, Martinska ulica 131,10370 Dugo Selo</item>
      <item>Josip Majdandžić, OIB 53510091742, Put Va Zagrad 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01534308978</item>
      <item>, OIB 53510091742</item>
    </izvorni_sadrzaj>
    <derivirana_varijabla naziv="DomainObject.Predmet.SudioniciListNazivOIB_1">
      <item>, OIB 85821130368</item>
      <item>, OIB 01534308978</item>
      <item>, OIB 53510091742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C8B5D8-1ECB-4040-B117-F2B15DDB583A}">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8</properties:Pages>
  <properties:Words>2051</properties:Words>
  <properties:Characters>12018</properties:Characters>
  <properties:Lines>523</properties:Lines>
  <properties:Paragraphs>168</properties:Paragraphs>
  <properties:TotalTime>49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14262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2019-10-14T08:04:00Z</dcterms:created>
  <dc:creator>nmarkovic</dc:creator>
  <cp:lastModifiedBy>Vinka Mihalinčić</cp:lastModifiedBy>
  <cp:lastPrinted>2019-04-03T09:14:00Z</cp:lastPrinted>
  <dcterms:modified xmlns:xsi="http://www.w3.org/2001/XMLSchema-instance" xsi:type="dcterms:W3CDTF">2019-10-15T08:16:00Z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St-151/2019-37 / Zapisnik - Ispitno ročište (St-151-19-ispitno i izvještajno ročište.docx)</vt:lpwstr>
  </prop:property>
  <prop:property fmtid="{D5CDD505-2E9C-101B-9397-08002B2CF9AE}" pid="4" name="CC_coloring">
    <vt:bool>false</vt:bool>
  </prop:property>
  <prop:property fmtid="{D5CDD505-2E9C-101B-9397-08002B2CF9AE}" pid="5" name="BrojStranica">
    <vt:i4>8</vt:i4>
  </prop:property>
</prop:Properties>
</file>